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C5C6" w14:textId="24327B0F" w:rsidR="00166B3F" w:rsidRPr="007B5470" w:rsidRDefault="00BD472D" w:rsidP="00824101">
      <w:pPr>
        <w:jc w:val="center"/>
        <w:rPr>
          <w:rFonts w:ascii="Times New Roman" w:eastAsia="黑体" w:hAnsi="Times New Roman" w:cs="Times New Roman"/>
          <w:sz w:val="28"/>
          <w:szCs w:val="32"/>
        </w:rPr>
      </w:pPr>
      <w:r w:rsidRPr="007B5470">
        <w:rPr>
          <w:rFonts w:ascii="Times New Roman" w:eastAsia="黑体" w:hAnsi="Times New Roman" w:cs="Times New Roman" w:hint="eastAsia"/>
          <w:sz w:val="28"/>
          <w:szCs w:val="32"/>
        </w:rPr>
        <w:t>国融基金</w:t>
      </w:r>
      <w:r w:rsidR="00AA0B6B">
        <w:rPr>
          <w:rFonts w:ascii="Times New Roman" w:eastAsia="黑体" w:hAnsi="Times New Roman" w:cs="Times New Roman" w:hint="eastAsia"/>
          <w:sz w:val="28"/>
          <w:szCs w:val="32"/>
        </w:rPr>
        <w:t>2</w:t>
      </w:r>
      <w:r w:rsidR="00AA0B6B">
        <w:rPr>
          <w:rFonts w:ascii="Times New Roman" w:eastAsia="黑体" w:hAnsi="Times New Roman" w:cs="Times New Roman"/>
          <w:sz w:val="28"/>
          <w:szCs w:val="32"/>
        </w:rPr>
        <w:t>020</w:t>
      </w:r>
      <w:r w:rsidR="00695575" w:rsidRPr="007B5470">
        <w:rPr>
          <w:rFonts w:ascii="Times New Roman" w:eastAsia="黑体" w:hAnsi="Times New Roman" w:cs="Times New Roman" w:hint="eastAsia"/>
          <w:sz w:val="28"/>
          <w:szCs w:val="32"/>
        </w:rPr>
        <w:t>新年寄语</w:t>
      </w:r>
      <w:r w:rsidRPr="007B5470">
        <w:rPr>
          <w:rFonts w:ascii="Times New Roman" w:eastAsia="黑体" w:hAnsi="Times New Roman" w:cs="Times New Roman" w:hint="eastAsia"/>
          <w:sz w:val="28"/>
          <w:szCs w:val="32"/>
        </w:rPr>
        <w:t>-</w:t>
      </w:r>
      <w:r w:rsidR="007B5470" w:rsidRPr="007B5470">
        <w:rPr>
          <w:rFonts w:ascii="Times New Roman" w:eastAsia="黑体" w:hAnsi="Times New Roman" w:cs="Times New Roman"/>
          <w:sz w:val="28"/>
          <w:szCs w:val="32"/>
        </w:rPr>
        <w:t>-</w:t>
      </w:r>
      <w:r w:rsidRPr="007B5470">
        <w:rPr>
          <w:rFonts w:ascii="Times New Roman" w:eastAsia="黑体" w:hAnsi="Times New Roman" w:cs="Times New Roman" w:hint="eastAsia"/>
          <w:sz w:val="28"/>
          <w:szCs w:val="32"/>
        </w:rPr>
        <w:t>固收</w:t>
      </w:r>
      <w:r w:rsidR="009D3236" w:rsidRPr="007B5470">
        <w:rPr>
          <w:rFonts w:ascii="Times New Roman" w:eastAsia="黑体" w:hAnsi="Times New Roman" w:cs="Times New Roman" w:hint="eastAsia"/>
          <w:sz w:val="28"/>
          <w:szCs w:val="32"/>
        </w:rPr>
        <w:t>篇</w:t>
      </w:r>
    </w:p>
    <w:p w14:paraId="350172A2" w14:textId="3FA7AF7D" w:rsidR="00824101" w:rsidRDefault="00824101" w:rsidP="00824101">
      <w:pPr>
        <w:rPr>
          <w:rFonts w:ascii="Times New Roman" w:eastAsia="黑体" w:hAnsi="Times New Roman" w:cs="Times New Roman"/>
          <w:sz w:val="24"/>
          <w:szCs w:val="28"/>
        </w:rPr>
      </w:pPr>
    </w:p>
    <w:p w14:paraId="1F041B5D" w14:textId="77777777" w:rsidR="00AA0B6B" w:rsidRDefault="00AA0B6B" w:rsidP="00824101">
      <w:pPr>
        <w:rPr>
          <w:rFonts w:ascii="Times New Roman" w:eastAsia="黑体" w:hAnsi="Times New Roman" w:cs="Times New Roman"/>
          <w:sz w:val="24"/>
          <w:szCs w:val="28"/>
        </w:rPr>
      </w:pPr>
    </w:p>
    <w:p w14:paraId="4574FFAE" w14:textId="43375A40" w:rsidR="007B5470" w:rsidRPr="00824101" w:rsidRDefault="00CE2C56" w:rsidP="00824101">
      <w:pPr>
        <w:adjustRightInd w:val="0"/>
        <w:snapToGrid w:val="0"/>
        <w:spacing w:line="360" w:lineRule="auto"/>
        <w:ind w:firstLineChars="200" w:firstLine="480"/>
        <w:rPr>
          <w:rFonts w:ascii="Times New Roman" w:eastAsia="宋体" w:hAnsi="Times New Roman" w:cs="Times New Roman"/>
          <w:sz w:val="24"/>
          <w:szCs w:val="28"/>
        </w:rPr>
      </w:pPr>
      <w:r w:rsidRPr="002B26D7">
        <w:rPr>
          <w:rFonts w:ascii="Times New Roman" w:eastAsia="宋体" w:hAnsi="Times New Roman" w:cs="Times New Roman" w:hint="eastAsia"/>
          <w:sz w:val="24"/>
          <w:szCs w:val="28"/>
        </w:rPr>
        <w:t>2</w:t>
      </w:r>
      <w:r w:rsidRPr="002B26D7">
        <w:rPr>
          <w:rFonts w:ascii="Times New Roman" w:eastAsia="宋体" w:hAnsi="Times New Roman" w:cs="Times New Roman"/>
          <w:sz w:val="24"/>
          <w:szCs w:val="28"/>
        </w:rPr>
        <w:t>019</w:t>
      </w:r>
      <w:r w:rsidR="00824101">
        <w:rPr>
          <w:rFonts w:ascii="Times New Roman" w:eastAsia="宋体" w:hAnsi="Times New Roman" w:cs="Times New Roman" w:hint="eastAsia"/>
          <w:sz w:val="24"/>
          <w:szCs w:val="28"/>
        </w:rPr>
        <w:t>年</w:t>
      </w:r>
      <w:r w:rsidRPr="002B26D7">
        <w:rPr>
          <w:rFonts w:ascii="Times New Roman" w:eastAsia="宋体" w:hAnsi="Times New Roman" w:cs="Times New Roman" w:hint="eastAsia"/>
          <w:sz w:val="24"/>
          <w:szCs w:val="28"/>
        </w:rPr>
        <w:t>，我们经历了</w:t>
      </w:r>
      <w:r w:rsidR="0098542F">
        <w:rPr>
          <w:rFonts w:ascii="Times New Roman" w:eastAsia="宋体" w:hAnsi="Times New Roman" w:cs="Times New Roman" w:hint="eastAsia"/>
          <w:sz w:val="24"/>
          <w:szCs w:val="28"/>
        </w:rPr>
        <w:t>利率市场的震荡、</w:t>
      </w:r>
      <w:r w:rsidR="00BD472D" w:rsidRPr="002B26D7">
        <w:rPr>
          <w:rFonts w:ascii="Times New Roman" w:eastAsia="宋体" w:hAnsi="Times New Roman" w:cs="Times New Roman" w:hint="eastAsia"/>
          <w:sz w:val="24"/>
          <w:szCs w:val="28"/>
        </w:rPr>
        <w:t>感受了</w:t>
      </w:r>
      <w:r w:rsidR="00125E2A" w:rsidRPr="002B26D7">
        <w:rPr>
          <w:rFonts w:ascii="Times New Roman" w:eastAsia="宋体" w:hAnsi="Times New Roman" w:cs="Times New Roman" w:hint="eastAsia"/>
          <w:sz w:val="24"/>
          <w:szCs w:val="28"/>
        </w:rPr>
        <w:t>信用</w:t>
      </w:r>
      <w:r w:rsidR="0098542F">
        <w:rPr>
          <w:rFonts w:ascii="Times New Roman" w:eastAsia="宋体" w:hAnsi="Times New Roman" w:cs="Times New Roman" w:hint="eastAsia"/>
          <w:sz w:val="24"/>
          <w:szCs w:val="28"/>
        </w:rPr>
        <w:t>市场的</w:t>
      </w:r>
      <w:r w:rsidR="00BD472D" w:rsidRPr="002B26D7">
        <w:rPr>
          <w:rFonts w:ascii="Times New Roman" w:eastAsia="宋体" w:hAnsi="Times New Roman" w:cs="Times New Roman" w:hint="eastAsia"/>
          <w:sz w:val="24"/>
          <w:szCs w:val="28"/>
        </w:rPr>
        <w:t>分层</w:t>
      </w:r>
      <w:r w:rsidR="0098542F">
        <w:rPr>
          <w:rFonts w:ascii="Times New Roman" w:eastAsia="宋体" w:hAnsi="Times New Roman" w:cs="Times New Roman" w:hint="eastAsia"/>
          <w:sz w:val="24"/>
          <w:szCs w:val="28"/>
        </w:rPr>
        <w:t>、</w:t>
      </w:r>
      <w:r w:rsidR="00824101">
        <w:rPr>
          <w:rFonts w:ascii="Times New Roman" w:eastAsia="宋体" w:hAnsi="Times New Roman" w:cs="Times New Roman" w:hint="eastAsia"/>
          <w:sz w:val="24"/>
          <w:szCs w:val="28"/>
        </w:rPr>
        <w:t>把握</w:t>
      </w:r>
      <w:r w:rsidR="0098542F">
        <w:rPr>
          <w:rFonts w:ascii="Times New Roman" w:eastAsia="宋体" w:hAnsi="Times New Roman" w:cs="Times New Roman" w:hint="eastAsia"/>
          <w:sz w:val="24"/>
          <w:szCs w:val="28"/>
        </w:rPr>
        <w:t>了</w:t>
      </w:r>
      <w:r w:rsidR="00125E2A" w:rsidRPr="002B26D7">
        <w:rPr>
          <w:rFonts w:ascii="Times New Roman" w:eastAsia="宋体" w:hAnsi="Times New Roman" w:cs="Times New Roman" w:hint="eastAsia"/>
          <w:sz w:val="24"/>
          <w:szCs w:val="28"/>
        </w:rPr>
        <w:t>转债</w:t>
      </w:r>
      <w:r w:rsidR="0098542F">
        <w:rPr>
          <w:rFonts w:ascii="Times New Roman" w:eastAsia="宋体" w:hAnsi="Times New Roman" w:cs="Times New Roman" w:hint="eastAsia"/>
          <w:sz w:val="24"/>
          <w:szCs w:val="28"/>
        </w:rPr>
        <w:t>市场的蓬勃</w:t>
      </w:r>
      <w:r w:rsidR="00BD472D" w:rsidRPr="002B26D7">
        <w:rPr>
          <w:rFonts w:ascii="Times New Roman" w:eastAsia="宋体" w:hAnsi="Times New Roman" w:cs="Times New Roman" w:hint="eastAsia"/>
          <w:sz w:val="24"/>
          <w:szCs w:val="28"/>
        </w:rPr>
        <w:t>。</w:t>
      </w:r>
      <w:r w:rsidR="00BD472D" w:rsidRPr="002B26D7">
        <w:rPr>
          <w:rFonts w:ascii="Times New Roman" w:eastAsia="宋体" w:hAnsi="Times New Roman" w:cs="Times New Roman" w:hint="eastAsia"/>
          <w:sz w:val="24"/>
          <w:szCs w:val="28"/>
        </w:rPr>
        <w:t>2</w:t>
      </w:r>
      <w:r w:rsidR="00BD472D" w:rsidRPr="002B26D7">
        <w:rPr>
          <w:rFonts w:ascii="Times New Roman" w:eastAsia="宋体" w:hAnsi="Times New Roman" w:cs="Times New Roman"/>
          <w:sz w:val="24"/>
          <w:szCs w:val="28"/>
        </w:rPr>
        <w:t>020</w:t>
      </w:r>
      <w:r w:rsidR="00BD472D" w:rsidRPr="002B26D7">
        <w:rPr>
          <w:rFonts w:ascii="Times New Roman" w:eastAsia="宋体" w:hAnsi="Times New Roman" w:cs="Times New Roman" w:hint="eastAsia"/>
          <w:sz w:val="24"/>
          <w:szCs w:val="28"/>
        </w:rPr>
        <w:t>年，我们</w:t>
      </w:r>
      <w:r w:rsidR="00DD7B89">
        <w:rPr>
          <w:rFonts w:ascii="Times New Roman" w:eastAsia="宋体" w:hAnsi="Times New Roman" w:cs="Times New Roman" w:hint="eastAsia"/>
          <w:sz w:val="24"/>
          <w:szCs w:val="28"/>
        </w:rPr>
        <w:t>会</w:t>
      </w:r>
      <w:r w:rsidR="00BD472D" w:rsidRPr="002B26D7">
        <w:rPr>
          <w:rFonts w:ascii="Times New Roman" w:eastAsia="宋体" w:hAnsi="Times New Roman" w:cs="Times New Roman" w:hint="eastAsia"/>
          <w:sz w:val="24"/>
          <w:szCs w:val="28"/>
        </w:rPr>
        <w:t>不忘初心、砥砺前行</w:t>
      </w:r>
      <w:r w:rsidR="00CB2703" w:rsidRPr="002B26D7">
        <w:rPr>
          <w:rFonts w:ascii="Times New Roman" w:eastAsia="宋体" w:hAnsi="Times New Roman" w:cs="Times New Roman" w:hint="eastAsia"/>
          <w:sz w:val="24"/>
          <w:szCs w:val="28"/>
        </w:rPr>
        <w:t>，用我们的专业和专注为</w:t>
      </w:r>
      <w:r w:rsidR="0098542F">
        <w:rPr>
          <w:rFonts w:ascii="Times New Roman" w:eastAsia="宋体" w:hAnsi="Times New Roman" w:cs="Times New Roman" w:hint="eastAsia"/>
          <w:sz w:val="24"/>
          <w:szCs w:val="28"/>
        </w:rPr>
        <w:t>中国固定收益市场贡献力量。</w:t>
      </w:r>
    </w:p>
    <w:p w14:paraId="40027C9C" w14:textId="6704FD44" w:rsidR="00661892" w:rsidRPr="00CB2703" w:rsidRDefault="00CB2703" w:rsidP="00824101">
      <w:pPr>
        <w:adjustRightInd w:val="0"/>
        <w:snapToGrid w:val="0"/>
        <w:spacing w:beforeLines="50" w:before="156" w:afterLines="50" w:after="156" w:line="360" w:lineRule="auto"/>
        <w:ind w:firstLineChars="200" w:firstLine="480"/>
        <w:rPr>
          <w:rFonts w:ascii="黑体" w:eastAsia="黑体" w:hAnsi="黑体"/>
          <w:sz w:val="24"/>
          <w:szCs w:val="28"/>
        </w:rPr>
      </w:pPr>
      <w:r w:rsidRPr="00CB2703">
        <w:rPr>
          <w:rFonts w:ascii="黑体" w:eastAsia="黑体" w:hAnsi="黑体" w:hint="eastAsia"/>
          <w:sz w:val="24"/>
          <w:szCs w:val="28"/>
        </w:rPr>
        <w:t>新年伊始的“降准礼包”</w:t>
      </w:r>
    </w:p>
    <w:p w14:paraId="5471CBC7" w14:textId="396CDFA5" w:rsidR="00125E2A" w:rsidRPr="00CB2703" w:rsidRDefault="00125E2A" w:rsidP="007B5470">
      <w:pPr>
        <w:adjustRightInd w:val="0"/>
        <w:snapToGrid w:val="0"/>
        <w:spacing w:line="360" w:lineRule="auto"/>
        <w:ind w:firstLineChars="200" w:firstLine="480"/>
        <w:rPr>
          <w:rFonts w:ascii="Times New Roman" w:eastAsia="宋体" w:hAnsi="Times New Roman" w:cs="Times New Roman"/>
          <w:sz w:val="24"/>
          <w:szCs w:val="28"/>
        </w:rPr>
      </w:pPr>
      <w:r w:rsidRPr="00CB2703">
        <w:rPr>
          <w:rFonts w:ascii="Times New Roman" w:eastAsia="宋体" w:hAnsi="Times New Roman" w:cs="Times New Roman"/>
          <w:sz w:val="24"/>
          <w:szCs w:val="28"/>
        </w:rPr>
        <w:t>2020</w:t>
      </w:r>
      <w:r w:rsidRPr="00CB2703">
        <w:rPr>
          <w:rFonts w:ascii="Times New Roman" w:eastAsia="宋体" w:hAnsi="Times New Roman" w:cs="Times New Roman"/>
          <w:sz w:val="24"/>
          <w:szCs w:val="28"/>
        </w:rPr>
        <w:t>年</w:t>
      </w:r>
      <w:r w:rsidRPr="00CB2703">
        <w:rPr>
          <w:rFonts w:ascii="Times New Roman" w:eastAsia="宋体" w:hAnsi="Times New Roman" w:cs="Times New Roman"/>
          <w:sz w:val="24"/>
          <w:szCs w:val="28"/>
        </w:rPr>
        <w:t>1</w:t>
      </w:r>
      <w:r w:rsidRPr="00CB2703">
        <w:rPr>
          <w:rFonts w:ascii="Times New Roman" w:eastAsia="宋体" w:hAnsi="Times New Roman" w:cs="Times New Roman"/>
          <w:sz w:val="24"/>
          <w:szCs w:val="28"/>
        </w:rPr>
        <w:t>月</w:t>
      </w:r>
      <w:r w:rsidRPr="00CB2703">
        <w:rPr>
          <w:rFonts w:ascii="Times New Roman" w:eastAsia="宋体" w:hAnsi="Times New Roman" w:cs="Times New Roman"/>
          <w:sz w:val="24"/>
          <w:szCs w:val="28"/>
        </w:rPr>
        <w:t>1</w:t>
      </w:r>
      <w:r w:rsidRPr="00CB2703">
        <w:rPr>
          <w:rFonts w:ascii="Times New Roman" w:eastAsia="宋体" w:hAnsi="Times New Roman" w:cs="Times New Roman"/>
          <w:sz w:val="24"/>
          <w:szCs w:val="28"/>
        </w:rPr>
        <w:t>日，</w:t>
      </w:r>
      <w:r w:rsidR="00CB2703">
        <w:rPr>
          <w:rFonts w:ascii="Times New Roman" w:eastAsia="宋体" w:hAnsi="Times New Roman" w:cs="Times New Roman" w:hint="eastAsia"/>
          <w:sz w:val="24"/>
          <w:szCs w:val="28"/>
        </w:rPr>
        <w:t>中国人民银行发布公告《决定于</w:t>
      </w:r>
      <w:r w:rsidR="00CB2703">
        <w:rPr>
          <w:rFonts w:ascii="Times New Roman" w:eastAsia="宋体" w:hAnsi="Times New Roman" w:cs="Times New Roman" w:hint="eastAsia"/>
          <w:sz w:val="24"/>
          <w:szCs w:val="28"/>
        </w:rPr>
        <w:t>2</w:t>
      </w:r>
      <w:r w:rsidR="00CB2703">
        <w:rPr>
          <w:rFonts w:ascii="Times New Roman" w:eastAsia="宋体" w:hAnsi="Times New Roman" w:cs="Times New Roman"/>
          <w:sz w:val="24"/>
          <w:szCs w:val="28"/>
        </w:rPr>
        <w:t>020</w:t>
      </w:r>
      <w:r w:rsidR="00CB2703">
        <w:rPr>
          <w:rFonts w:ascii="Times New Roman" w:eastAsia="宋体" w:hAnsi="Times New Roman" w:cs="Times New Roman" w:hint="eastAsia"/>
          <w:sz w:val="24"/>
          <w:szCs w:val="28"/>
        </w:rPr>
        <w:t>年</w:t>
      </w:r>
      <w:r w:rsidR="00CB2703">
        <w:rPr>
          <w:rFonts w:ascii="Times New Roman" w:eastAsia="宋体" w:hAnsi="Times New Roman" w:cs="Times New Roman" w:hint="eastAsia"/>
          <w:sz w:val="24"/>
          <w:szCs w:val="28"/>
        </w:rPr>
        <w:t>1</w:t>
      </w:r>
      <w:r w:rsidR="00CB2703">
        <w:rPr>
          <w:rFonts w:ascii="Times New Roman" w:eastAsia="宋体" w:hAnsi="Times New Roman" w:cs="Times New Roman" w:hint="eastAsia"/>
          <w:sz w:val="24"/>
          <w:szCs w:val="28"/>
        </w:rPr>
        <w:t>月</w:t>
      </w:r>
      <w:r w:rsidR="00CB2703">
        <w:rPr>
          <w:rFonts w:ascii="Times New Roman" w:eastAsia="宋体" w:hAnsi="Times New Roman" w:cs="Times New Roman" w:hint="eastAsia"/>
          <w:sz w:val="24"/>
          <w:szCs w:val="28"/>
        </w:rPr>
        <w:t>6</w:t>
      </w:r>
      <w:r w:rsidR="00CB2703">
        <w:rPr>
          <w:rFonts w:ascii="Times New Roman" w:eastAsia="宋体" w:hAnsi="Times New Roman" w:cs="Times New Roman" w:hint="eastAsia"/>
          <w:sz w:val="24"/>
          <w:szCs w:val="28"/>
        </w:rPr>
        <w:t>日下调金融机构存款准备金率》</w:t>
      </w:r>
      <w:r w:rsidR="002B26D7">
        <w:rPr>
          <w:rFonts w:ascii="Times New Roman" w:eastAsia="宋体" w:hAnsi="Times New Roman" w:cs="Times New Roman" w:hint="eastAsia"/>
          <w:sz w:val="24"/>
          <w:szCs w:val="28"/>
        </w:rPr>
        <w:t>。这次</w:t>
      </w:r>
      <w:r w:rsidR="00CB2703">
        <w:rPr>
          <w:rFonts w:ascii="Times New Roman" w:eastAsia="宋体" w:hAnsi="Times New Roman" w:cs="Times New Roman" w:hint="eastAsia"/>
          <w:sz w:val="24"/>
          <w:szCs w:val="28"/>
        </w:rPr>
        <w:t>降准</w:t>
      </w:r>
      <w:r w:rsidR="002B26D7">
        <w:rPr>
          <w:rFonts w:ascii="Times New Roman" w:eastAsia="宋体" w:hAnsi="Times New Roman" w:cs="Times New Roman" w:hint="eastAsia"/>
          <w:sz w:val="24"/>
          <w:szCs w:val="28"/>
        </w:rPr>
        <w:t>虽然</w:t>
      </w:r>
      <w:r w:rsidR="00CB2703">
        <w:rPr>
          <w:rFonts w:ascii="Times New Roman" w:eastAsia="宋体" w:hAnsi="Times New Roman" w:cs="Times New Roman" w:hint="eastAsia"/>
          <w:sz w:val="24"/>
          <w:szCs w:val="28"/>
        </w:rPr>
        <w:t>市场</w:t>
      </w:r>
      <w:r w:rsidR="002B26D7">
        <w:rPr>
          <w:rFonts w:ascii="Times New Roman" w:eastAsia="宋体" w:hAnsi="Times New Roman" w:cs="Times New Roman" w:hint="eastAsia"/>
          <w:sz w:val="24"/>
          <w:szCs w:val="28"/>
        </w:rPr>
        <w:t>已经期待</w:t>
      </w:r>
      <w:r w:rsidR="00CB2703">
        <w:rPr>
          <w:rFonts w:ascii="Times New Roman" w:eastAsia="宋体" w:hAnsi="Times New Roman" w:cs="Times New Roman" w:hint="eastAsia"/>
          <w:sz w:val="24"/>
          <w:szCs w:val="28"/>
        </w:rPr>
        <w:t>已久，但</w:t>
      </w:r>
      <w:r w:rsidR="00483684">
        <w:rPr>
          <w:rFonts w:ascii="Times New Roman" w:eastAsia="宋体" w:hAnsi="Times New Roman" w:cs="Times New Roman" w:hint="eastAsia"/>
          <w:sz w:val="24"/>
          <w:szCs w:val="28"/>
        </w:rPr>
        <w:t>仍觉得“来得更早了些、更及时了些”。</w:t>
      </w:r>
      <w:r w:rsidR="00824101">
        <w:rPr>
          <w:rFonts w:ascii="Times New Roman" w:eastAsia="宋体" w:hAnsi="Times New Roman" w:cs="Times New Roman" w:hint="eastAsia"/>
          <w:sz w:val="24"/>
          <w:szCs w:val="28"/>
        </w:rPr>
        <w:t>不负众望</w:t>
      </w:r>
      <w:r w:rsidR="00483684">
        <w:rPr>
          <w:rFonts w:ascii="Times New Roman" w:eastAsia="宋体" w:hAnsi="Times New Roman" w:cs="Times New Roman" w:hint="eastAsia"/>
          <w:sz w:val="24"/>
          <w:szCs w:val="28"/>
        </w:rPr>
        <w:t>，上证综指</w:t>
      </w:r>
      <w:r w:rsidR="00824101">
        <w:rPr>
          <w:rFonts w:ascii="Times New Roman" w:eastAsia="宋体" w:hAnsi="Times New Roman" w:cs="Times New Roman" w:hint="eastAsia"/>
          <w:sz w:val="24"/>
          <w:szCs w:val="28"/>
        </w:rPr>
        <w:t>在首个交易日</w:t>
      </w:r>
      <w:r w:rsidR="00483684">
        <w:rPr>
          <w:rFonts w:ascii="Times New Roman" w:eastAsia="宋体" w:hAnsi="Times New Roman" w:cs="Times New Roman" w:hint="eastAsia"/>
          <w:sz w:val="24"/>
          <w:szCs w:val="28"/>
        </w:rPr>
        <w:t>以红盘拉开了</w:t>
      </w:r>
      <w:r w:rsidR="00824101">
        <w:rPr>
          <w:rFonts w:ascii="Times New Roman" w:eastAsia="宋体" w:hAnsi="Times New Roman" w:cs="Times New Roman" w:hint="eastAsia"/>
          <w:sz w:val="24"/>
          <w:szCs w:val="28"/>
        </w:rPr>
        <w:t>2</w:t>
      </w:r>
      <w:r w:rsidR="00824101">
        <w:rPr>
          <w:rFonts w:ascii="Times New Roman" w:eastAsia="宋体" w:hAnsi="Times New Roman" w:cs="Times New Roman"/>
          <w:sz w:val="24"/>
          <w:szCs w:val="28"/>
        </w:rPr>
        <w:t>020</w:t>
      </w:r>
      <w:r w:rsidR="00824101">
        <w:rPr>
          <w:rFonts w:ascii="Times New Roman" w:eastAsia="宋体" w:hAnsi="Times New Roman" w:cs="Times New Roman" w:hint="eastAsia"/>
          <w:sz w:val="24"/>
          <w:szCs w:val="28"/>
        </w:rPr>
        <w:t>年</w:t>
      </w:r>
      <w:r w:rsidR="00483684">
        <w:rPr>
          <w:rFonts w:ascii="Times New Roman" w:eastAsia="宋体" w:hAnsi="Times New Roman" w:cs="Times New Roman" w:hint="eastAsia"/>
          <w:sz w:val="24"/>
          <w:szCs w:val="28"/>
        </w:rPr>
        <w:t>中国资本市场</w:t>
      </w:r>
      <w:r w:rsidR="002B26D7">
        <w:rPr>
          <w:rFonts w:ascii="Times New Roman" w:eastAsia="宋体" w:hAnsi="Times New Roman" w:cs="Times New Roman" w:hint="eastAsia"/>
          <w:sz w:val="24"/>
          <w:szCs w:val="28"/>
        </w:rPr>
        <w:t>的</w:t>
      </w:r>
      <w:r w:rsidR="00483684">
        <w:rPr>
          <w:rFonts w:ascii="Times New Roman" w:eastAsia="宋体" w:hAnsi="Times New Roman" w:cs="Times New Roman" w:hint="eastAsia"/>
          <w:sz w:val="24"/>
          <w:szCs w:val="28"/>
        </w:rPr>
        <w:t>火红帷幕，我们没有理由不相信这是个开年好兆头。</w:t>
      </w:r>
    </w:p>
    <w:p w14:paraId="27243412" w14:textId="2BBF91D9" w:rsidR="00A20897" w:rsidRDefault="00A20897" w:rsidP="007B5470">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当</w:t>
      </w:r>
      <w:r w:rsidR="002B26D7">
        <w:rPr>
          <w:rFonts w:ascii="Times New Roman" w:eastAsia="宋体" w:hAnsi="Times New Roman" w:cs="Times New Roman" w:hint="eastAsia"/>
          <w:sz w:val="24"/>
          <w:szCs w:val="28"/>
        </w:rPr>
        <w:t>市场</w:t>
      </w:r>
      <w:r w:rsidR="00824101">
        <w:rPr>
          <w:rFonts w:ascii="Times New Roman" w:eastAsia="宋体" w:hAnsi="Times New Roman" w:cs="Times New Roman" w:hint="eastAsia"/>
          <w:sz w:val="24"/>
          <w:szCs w:val="28"/>
        </w:rPr>
        <w:t>收到</w:t>
      </w:r>
      <w:r w:rsidR="002B26D7">
        <w:rPr>
          <w:rFonts w:ascii="Times New Roman" w:eastAsia="宋体" w:hAnsi="Times New Roman" w:cs="Times New Roman" w:hint="eastAsia"/>
          <w:sz w:val="24"/>
          <w:szCs w:val="28"/>
        </w:rPr>
        <w:t>了央行送给我们的礼包，我们不禁</w:t>
      </w:r>
      <w:r w:rsidR="00824101">
        <w:rPr>
          <w:rFonts w:ascii="Times New Roman" w:eastAsia="宋体" w:hAnsi="Times New Roman" w:cs="Times New Roman" w:hint="eastAsia"/>
          <w:sz w:val="24"/>
          <w:szCs w:val="28"/>
        </w:rPr>
        <w:t>还</w:t>
      </w:r>
      <w:r w:rsidR="002B26D7">
        <w:rPr>
          <w:rFonts w:ascii="Times New Roman" w:eastAsia="宋体" w:hAnsi="Times New Roman" w:cs="Times New Roman" w:hint="eastAsia"/>
          <w:sz w:val="24"/>
          <w:szCs w:val="28"/>
        </w:rPr>
        <w:t>要问：</w:t>
      </w:r>
      <w:r>
        <w:rPr>
          <w:rFonts w:ascii="Times New Roman" w:eastAsia="宋体" w:hAnsi="Times New Roman" w:cs="Times New Roman" w:hint="eastAsia"/>
          <w:sz w:val="24"/>
          <w:szCs w:val="28"/>
        </w:rPr>
        <w:t>作为世界第二大经济体，</w:t>
      </w:r>
      <w:r w:rsidR="002B26D7">
        <w:rPr>
          <w:rFonts w:ascii="Times New Roman" w:eastAsia="宋体" w:hAnsi="Times New Roman" w:cs="Times New Roman" w:hint="eastAsia"/>
          <w:sz w:val="24"/>
          <w:szCs w:val="28"/>
        </w:rPr>
        <w:t>处在经济由“高速发展”向“高质量发展”的转换阶段，依靠一次降准就能扛起</w:t>
      </w:r>
      <w:r w:rsidR="00824101">
        <w:rPr>
          <w:rFonts w:ascii="Times New Roman" w:eastAsia="宋体" w:hAnsi="Times New Roman" w:cs="Times New Roman" w:hint="eastAsia"/>
          <w:sz w:val="24"/>
          <w:szCs w:val="28"/>
        </w:rPr>
        <w:t>全年重担</w:t>
      </w:r>
      <w:r w:rsidR="002B26D7">
        <w:rPr>
          <w:rFonts w:ascii="Times New Roman" w:eastAsia="宋体" w:hAnsi="Times New Roman" w:cs="Times New Roman" w:hint="eastAsia"/>
          <w:sz w:val="24"/>
          <w:szCs w:val="28"/>
        </w:rPr>
        <w:t>吗</w:t>
      </w:r>
      <w:r w:rsidR="00415B02">
        <w:rPr>
          <w:rFonts w:ascii="Times New Roman" w:eastAsia="宋体" w:hAnsi="Times New Roman" w:cs="Times New Roman" w:hint="eastAsia"/>
          <w:sz w:val="24"/>
          <w:szCs w:val="28"/>
        </w:rPr>
        <w:t>？</w:t>
      </w:r>
      <w:r w:rsidR="00824101">
        <w:rPr>
          <w:rFonts w:ascii="Times New Roman" w:eastAsia="宋体" w:hAnsi="Times New Roman" w:cs="Times New Roman" w:hint="eastAsia"/>
          <w:sz w:val="24"/>
          <w:szCs w:val="28"/>
        </w:rPr>
        <w:t>显然不是</w:t>
      </w:r>
      <w:r w:rsidR="002B26D7">
        <w:rPr>
          <w:rFonts w:ascii="Times New Roman" w:eastAsia="宋体" w:hAnsi="Times New Roman" w:cs="Times New Roman" w:hint="eastAsia"/>
          <w:sz w:val="24"/>
          <w:szCs w:val="28"/>
        </w:rPr>
        <w:t>！</w:t>
      </w:r>
    </w:p>
    <w:p w14:paraId="3A734AC8" w14:textId="66C81ECA" w:rsidR="00082AF8" w:rsidRDefault="00A20897" w:rsidP="007B5470">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sz w:val="24"/>
          <w:szCs w:val="28"/>
        </w:rPr>
        <w:t>020</w:t>
      </w:r>
      <w:r>
        <w:rPr>
          <w:rFonts w:ascii="Times New Roman" w:eastAsia="宋体" w:hAnsi="Times New Roman" w:cs="Times New Roman" w:hint="eastAsia"/>
          <w:sz w:val="24"/>
          <w:szCs w:val="28"/>
        </w:rPr>
        <w:t>年是我们将全面建成小康社会，实现第一个百年奋斗目标</w:t>
      </w:r>
      <w:r w:rsidR="002B26D7">
        <w:rPr>
          <w:rFonts w:ascii="Times New Roman" w:eastAsia="宋体" w:hAnsi="Times New Roman" w:cs="Times New Roman" w:hint="eastAsia"/>
          <w:sz w:val="24"/>
          <w:szCs w:val="28"/>
        </w:rPr>
        <w:t>的年份，</w:t>
      </w:r>
      <w:r>
        <w:rPr>
          <w:rFonts w:ascii="Times New Roman" w:eastAsia="宋体" w:hAnsi="Times New Roman" w:cs="Times New Roman" w:hint="eastAsia"/>
          <w:sz w:val="24"/>
          <w:szCs w:val="28"/>
        </w:rPr>
        <w:t>这个伟大的愿景离不开</w:t>
      </w:r>
      <w:r w:rsidR="004C1D56">
        <w:rPr>
          <w:rFonts w:ascii="Times New Roman" w:eastAsia="宋体" w:hAnsi="Times New Roman" w:cs="Times New Roman" w:hint="eastAsia"/>
          <w:sz w:val="24"/>
          <w:szCs w:val="28"/>
        </w:rPr>
        <w:t>人民</w:t>
      </w:r>
      <w:r w:rsidR="009D3236">
        <w:rPr>
          <w:rFonts w:ascii="Times New Roman" w:eastAsia="宋体" w:hAnsi="Times New Roman" w:cs="Times New Roman" w:hint="eastAsia"/>
          <w:sz w:val="24"/>
          <w:szCs w:val="28"/>
        </w:rPr>
        <w:t>的奋斗、</w:t>
      </w:r>
      <w:r w:rsidR="004C1D56">
        <w:rPr>
          <w:rFonts w:ascii="Times New Roman" w:eastAsia="宋体" w:hAnsi="Times New Roman" w:cs="Times New Roman" w:hint="eastAsia"/>
          <w:sz w:val="24"/>
          <w:szCs w:val="28"/>
        </w:rPr>
        <w:t>领袖</w:t>
      </w:r>
      <w:r w:rsidR="002B26D7">
        <w:rPr>
          <w:rFonts w:ascii="Times New Roman" w:eastAsia="宋体" w:hAnsi="Times New Roman" w:cs="Times New Roman" w:hint="eastAsia"/>
          <w:sz w:val="24"/>
          <w:szCs w:val="28"/>
        </w:rPr>
        <w:t>的</w:t>
      </w:r>
      <w:r w:rsidR="004C1D56">
        <w:rPr>
          <w:rFonts w:ascii="Times New Roman" w:eastAsia="宋体" w:hAnsi="Times New Roman" w:cs="Times New Roman" w:hint="eastAsia"/>
          <w:sz w:val="24"/>
          <w:szCs w:val="28"/>
        </w:rPr>
        <w:t>关怀、政府的政策</w:t>
      </w:r>
      <w:r w:rsidR="009D3236">
        <w:rPr>
          <w:rFonts w:ascii="Times New Roman" w:eastAsia="宋体" w:hAnsi="Times New Roman" w:cs="Times New Roman" w:hint="eastAsia"/>
          <w:sz w:val="24"/>
          <w:szCs w:val="28"/>
        </w:rPr>
        <w:t>。</w:t>
      </w:r>
      <w:r w:rsidR="004C1D56">
        <w:rPr>
          <w:rFonts w:ascii="Times New Roman" w:eastAsia="宋体" w:hAnsi="Times New Roman" w:cs="Times New Roman" w:hint="eastAsia"/>
          <w:sz w:val="24"/>
          <w:szCs w:val="28"/>
        </w:rPr>
        <w:t>作为世界闻名的“基建狂魔”，</w:t>
      </w:r>
      <w:r w:rsidR="009D3236">
        <w:rPr>
          <w:rFonts w:ascii="Times New Roman" w:eastAsia="宋体" w:hAnsi="Times New Roman" w:cs="Times New Roman" w:hint="eastAsia"/>
          <w:sz w:val="24"/>
          <w:szCs w:val="28"/>
        </w:rPr>
        <w:t>基础设施建设在我国经济</w:t>
      </w:r>
      <w:r w:rsidR="004C1D56">
        <w:rPr>
          <w:rFonts w:ascii="Times New Roman" w:eastAsia="宋体" w:hAnsi="Times New Roman" w:cs="Times New Roman" w:hint="eastAsia"/>
          <w:sz w:val="24"/>
          <w:szCs w:val="28"/>
        </w:rPr>
        <w:t>建设</w:t>
      </w:r>
      <w:r w:rsidR="009D3236">
        <w:rPr>
          <w:rFonts w:ascii="Times New Roman" w:eastAsia="宋体" w:hAnsi="Times New Roman" w:cs="Times New Roman" w:hint="eastAsia"/>
          <w:sz w:val="24"/>
          <w:szCs w:val="28"/>
        </w:rPr>
        <w:t>中</w:t>
      </w:r>
      <w:r w:rsidR="004C1D56">
        <w:rPr>
          <w:rFonts w:ascii="Times New Roman" w:eastAsia="宋体" w:hAnsi="Times New Roman" w:cs="Times New Roman" w:hint="eastAsia"/>
          <w:sz w:val="24"/>
          <w:szCs w:val="28"/>
        </w:rPr>
        <w:t>所</w:t>
      </w:r>
      <w:r w:rsidR="009D3236">
        <w:rPr>
          <w:rFonts w:ascii="Times New Roman" w:eastAsia="宋体" w:hAnsi="Times New Roman" w:cs="Times New Roman" w:hint="eastAsia"/>
          <w:sz w:val="24"/>
          <w:szCs w:val="28"/>
        </w:rPr>
        <w:t>发挥的作用</w:t>
      </w:r>
      <w:r w:rsidR="004C1D56">
        <w:rPr>
          <w:rFonts w:ascii="Times New Roman" w:eastAsia="宋体" w:hAnsi="Times New Roman" w:cs="Times New Roman" w:hint="eastAsia"/>
          <w:sz w:val="24"/>
          <w:szCs w:val="28"/>
        </w:rPr>
        <w:t>日益</w:t>
      </w:r>
      <w:r w:rsidR="009D3236">
        <w:rPr>
          <w:rFonts w:ascii="Times New Roman" w:eastAsia="宋体" w:hAnsi="Times New Roman" w:cs="Times New Roman" w:hint="eastAsia"/>
          <w:sz w:val="24"/>
          <w:szCs w:val="28"/>
        </w:rPr>
        <w:t>举足轻重</w:t>
      </w:r>
      <w:r w:rsidR="004C1D56">
        <w:rPr>
          <w:rFonts w:ascii="Times New Roman" w:eastAsia="宋体" w:hAnsi="Times New Roman" w:cs="Times New Roman" w:hint="eastAsia"/>
          <w:sz w:val="24"/>
          <w:szCs w:val="28"/>
        </w:rPr>
        <w:t>，而</w:t>
      </w:r>
      <w:r w:rsidR="009D3236">
        <w:rPr>
          <w:rFonts w:ascii="Times New Roman" w:eastAsia="宋体" w:hAnsi="Times New Roman" w:cs="Times New Roman" w:hint="eastAsia"/>
          <w:sz w:val="24"/>
          <w:szCs w:val="28"/>
        </w:rPr>
        <w:t>地方债</w:t>
      </w:r>
      <w:r w:rsidR="004C1D56">
        <w:rPr>
          <w:rFonts w:ascii="Times New Roman" w:eastAsia="宋体" w:hAnsi="Times New Roman" w:cs="Times New Roman" w:hint="eastAsia"/>
          <w:sz w:val="24"/>
          <w:szCs w:val="28"/>
        </w:rPr>
        <w:t>已然成为我国基建融资的重量级手段。</w:t>
      </w:r>
      <w:r w:rsidR="004C1D56">
        <w:rPr>
          <w:rFonts w:ascii="Times New Roman" w:eastAsia="宋体" w:hAnsi="Times New Roman" w:cs="Times New Roman" w:hint="eastAsia"/>
          <w:sz w:val="24"/>
          <w:szCs w:val="28"/>
        </w:rPr>
        <w:t>2</w:t>
      </w:r>
      <w:r w:rsidR="004C1D56">
        <w:rPr>
          <w:rFonts w:ascii="Times New Roman" w:eastAsia="宋体" w:hAnsi="Times New Roman" w:cs="Times New Roman"/>
          <w:sz w:val="24"/>
          <w:szCs w:val="28"/>
        </w:rPr>
        <w:t>020</w:t>
      </w:r>
      <w:r w:rsidR="004C1D56">
        <w:rPr>
          <w:rFonts w:ascii="Times New Roman" w:eastAsia="宋体" w:hAnsi="Times New Roman" w:cs="Times New Roman" w:hint="eastAsia"/>
          <w:sz w:val="24"/>
          <w:szCs w:val="28"/>
        </w:rPr>
        <w:t>年</w:t>
      </w:r>
      <w:r w:rsidR="004C1D56">
        <w:rPr>
          <w:rFonts w:ascii="Times New Roman" w:eastAsia="宋体" w:hAnsi="Times New Roman" w:cs="Times New Roman" w:hint="eastAsia"/>
          <w:sz w:val="24"/>
          <w:szCs w:val="28"/>
        </w:rPr>
        <w:t>1</w:t>
      </w:r>
      <w:r w:rsidR="004C1D56">
        <w:rPr>
          <w:rFonts w:ascii="Times New Roman" w:eastAsia="宋体" w:hAnsi="Times New Roman" w:cs="Times New Roman" w:hint="eastAsia"/>
          <w:sz w:val="24"/>
          <w:szCs w:val="28"/>
        </w:rPr>
        <w:t>月，提前下达的地方债额度</w:t>
      </w:r>
      <w:r w:rsidR="00824101">
        <w:rPr>
          <w:rFonts w:ascii="Times New Roman" w:eastAsia="宋体" w:hAnsi="Times New Roman" w:cs="Times New Roman" w:hint="eastAsia"/>
          <w:sz w:val="24"/>
          <w:szCs w:val="28"/>
        </w:rPr>
        <w:t>即将开始</w:t>
      </w:r>
      <w:r w:rsidR="004C1D56">
        <w:rPr>
          <w:rFonts w:ascii="Times New Roman" w:eastAsia="宋体" w:hAnsi="Times New Roman" w:cs="Times New Roman" w:hint="eastAsia"/>
          <w:sz w:val="24"/>
          <w:szCs w:val="28"/>
        </w:rPr>
        <w:t>大规模发行，伴随着新春佳节的来临，新年的降准未必能够足额弥补</w:t>
      </w:r>
      <w:r w:rsidR="00DD7B89">
        <w:rPr>
          <w:rFonts w:ascii="Times New Roman" w:eastAsia="宋体" w:hAnsi="Times New Roman" w:cs="Times New Roman" w:hint="eastAsia"/>
          <w:sz w:val="24"/>
          <w:szCs w:val="28"/>
        </w:rPr>
        <w:t>市场流动性</w:t>
      </w:r>
      <w:r w:rsidR="004C1D56">
        <w:rPr>
          <w:rFonts w:ascii="Times New Roman" w:eastAsia="宋体" w:hAnsi="Times New Roman" w:cs="Times New Roman" w:hint="eastAsia"/>
          <w:sz w:val="24"/>
          <w:szCs w:val="28"/>
        </w:rPr>
        <w:t>缺口，更多</w:t>
      </w:r>
      <w:r w:rsidR="009D3236">
        <w:rPr>
          <w:rFonts w:ascii="Times New Roman" w:eastAsia="宋体" w:hAnsi="Times New Roman" w:cs="Times New Roman" w:hint="eastAsia"/>
          <w:sz w:val="24"/>
          <w:szCs w:val="28"/>
        </w:rPr>
        <w:t>流动性</w:t>
      </w:r>
      <w:r w:rsidR="00DD7B89">
        <w:rPr>
          <w:rFonts w:ascii="Times New Roman" w:eastAsia="宋体" w:hAnsi="Times New Roman" w:cs="Times New Roman" w:hint="eastAsia"/>
          <w:sz w:val="24"/>
          <w:szCs w:val="28"/>
        </w:rPr>
        <w:t>的释放有望</w:t>
      </w:r>
      <w:r w:rsidR="009D3236">
        <w:rPr>
          <w:rFonts w:ascii="Times New Roman" w:eastAsia="宋体" w:hAnsi="Times New Roman" w:cs="Times New Roman" w:hint="eastAsia"/>
          <w:sz w:val="24"/>
          <w:szCs w:val="28"/>
        </w:rPr>
        <w:t>被证明是一种必然。</w:t>
      </w:r>
      <w:r w:rsidR="004C1D56">
        <w:rPr>
          <w:rFonts w:ascii="Times New Roman" w:eastAsia="宋体" w:hAnsi="Times New Roman" w:cs="Times New Roman" w:hint="eastAsia"/>
          <w:sz w:val="24"/>
          <w:szCs w:val="28"/>
        </w:rPr>
        <w:t>降准、降息、麻辣粉、</w:t>
      </w:r>
      <w:r w:rsidR="004C1D56">
        <w:rPr>
          <w:rFonts w:ascii="Times New Roman" w:eastAsia="宋体" w:hAnsi="Times New Roman" w:cs="Times New Roman" w:hint="eastAsia"/>
          <w:sz w:val="24"/>
          <w:szCs w:val="28"/>
        </w:rPr>
        <w:t>L</w:t>
      </w:r>
      <w:r w:rsidR="004C1D56">
        <w:rPr>
          <w:rFonts w:ascii="Times New Roman" w:eastAsia="宋体" w:hAnsi="Times New Roman" w:cs="Times New Roman"/>
          <w:sz w:val="24"/>
          <w:szCs w:val="28"/>
        </w:rPr>
        <w:t>PR</w:t>
      </w:r>
      <w:r w:rsidR="004C1D56">
        <w:rPr>
          <w:rFonts w:ascii="Times New Roman" w:eastAsia="宋体" w:hAnsi="Times New Roman" w:cs="Times New Roman" w:hint="eastAsia"/>
          <w:sz w:val="24"/>
          <w:szCs w:val="28"/>
        </w:rPr>
        <w:t>、</w:t>
      </w:r>
      <w:r w:rsidR="004C1D56">
        <w:rPr>
          <w:rFonts w:ascii="Times New Roman" w:eastAsia="宋体" w:hAnsi="Times New Roman" w:cs="Times New Roman" w:hint="eastAsia"/>
          <w:sz w:val="24"/>
          <w:szCs w:val="28"/>
        </w:rPr>
        <w:t>O</w:t>
      </w:r>
      <w:r w:rsidR="004C1D56">
        <w:rPr>
          <w:rFonts w:ascii="Times New Roman" w:eastAsia="宋体" w:hAnsi="Times New Roman" w:cs="Times New Roman"/>
          <w:sz w:val="24"/>
          <w:szCs w:val="28"/>
        </w:rPr>
        <w:t>MO</w:t>
      </w:r>
      <w:r w:rsidR="004C1D56">
        <w:rPr>
          <w:rFonts w:ascii="Times New Roman" w:eastAsia="宋体" w:hAnsi="Times New Roman" w:cs="Times New Roman" w:hint="eastAsia"/>
          <w:sz w:val="24"/>
          <w:szCs w:val="28"/>
        </w:rPr>
        <w:t>让我们的政策工具箱何等丰富</w:t>
      </w:r>
      <w:r w:rsidR="007B6151">
        <w:rPr>
          <w:rFonts w:ascii="Times New Roman" w:eastAsia="宋体" w:hAnsi="Times New Roman" w:cs="Times New Roman" w:hint="eastAsia"/>
          <w:sz w:val="24"/>
          <w:szCs w:val="28"/>
        </w:rPr>
        <w:t>。</w:t>
      </w:r>
    </w:p>
    <w:p w14:paraId="1F663D30" w14:textId="6CCA0994" w:rsidR="007B6151" w:rsidRPr="007B6151" w:rsidRDefault="007B6151" w:rsidP="007B5470">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“二师兄身价飙涨”在</w:t>
      </w:r>
      <w:r>
        <w:rPr>
          <w:rFonts w:ascii="Times New Roman" w:eastAsia="宋体" w:hAnsi="Times New Roman" w:cs="Times New Roman" w:hint="eastAsia"/>
          <w:sz w:val="24"/>
          <w:szCs w:val="28"/>
        </w:rPr>
        <w:t>2</w:t>
      </w:r>
      <w:r>
        <w:rPr>
          <w:rFonts w:ascii="Times New Roman" w:eastAsia="宋体" w:hAnsi="Times New Roman" w:cs="Times New Roman"/>
          <w:sz w:val="24"/>
          <w:szCs w:val="28"/>
        </w:rPr>
        <w:t>019</w:t>
      </w:r>
      <w:r>
        <w:rPr>
          <w:rFonts w:ascii="Times New Roman" w:eastAsia="宋体" w:hAnsi="Times New Roman" w:cs="Times New Roman" w:hint="eastAsia"/>
          <w:sz w:val="24"/>
          <w:szCs w:val="28"/>
        </w:rPr>
        <w:t>年下半年成为影响</w:t>
      </w:r>
      <w:r w:rsidR="004C1D56">
        <w:rPr>
          <w:rFonts w:ascii="Times New Roman" w:eastAsia="宋体" w:hAnsi="Times New Roman" w:cs="Times New Roman" w:hint="eastAsia"/>
          <w:sz w:val="24"/>
          <w:szCs w:val="28"/>
        </w:rPr>
        <w:t>我们</w:t>
      </w:r>
      <w:r>
        <w:rPr>
          <w:rFonts w:ascii="Times New Roman" w:eastAsia="宋体" w:hAnsi="Times New Roman" w:cs="Times New Roman" w:hint="eastAsia"/>
          <w:sz w:val="24"/>
          <w:szCs w:val="28"/>
        </w:rPr>
        <w:t>生活的一件大事。为了控制猪肉价格持续过快上涨、</w:t>
      </w:r>
      <w:r w:rsidR="004C1D56">
        <w:rPr>
          <w:rFonts w:ascii="Times New Roman" w:eastAsia="宋体" w:hAnsi="Times New Roman" w:cs="Times New Roman" w:hint="eastAsia"/>
          <w:sz w:val="24"/>
          <w:szCs w:val="28"/>
        </w:rPr>
        <w:t>保障</w:t>
      </w:r>
      <w:r>
        <w:rPr>
          <w:rFonts w:ascii="Times New Roman" w:eastAsia="宋体" w:hAnsi="Times New Roman" w:cs="Times New Roman" w:hint="eastAsia"/>
          <w:sz w:val="24"/>
          <w:szCs w:val="28"/>
        </w:rPr>
        <w:t>人民群众生活质量，我国更为宽松的货币政策受到</w:t>
      </w:r>
      <w:r w:rsidR="00DD7B89">
        <w:rPr>
          <w:rFonts w:ascii="Times New Roman" w:eastAsia="宋体" w:hAnsi="Times New Roman" w:cs="Times New Roman" w:hint="eastAsia"/>
          <w:sz w:val="24"/>
          <w:szCs w:val="28"/>
        </w:rPr>
        <w:t>了</w:t>
      </w:r>
      <w:r w:rsidR="004C1D56">
        <w:rPr>
          <w:rFonts w:ascii="Times New Roman" w:eastAsia="宋体" w:hAnsi="Times New Roman" w:cs="Times New Roman" w:hint="eastAsia"/>
          <w:sz w:val="24"/>
          <w:szCs w:val="28"/>
        </w:rPr>
        <w:t>猪肉价格的</w:t>
      </w:r>
      <w:r>
        <w:rPr>
          <w:rFonts w:ascii="Times New Roman" w:eastAsia="宋体" w:hAnsi="Times New Roman" w:cs="Times New Roman" w:hint="eastAsia"/>
          <w:sz w:val="24"/>
          <w:szCs w:val="28"/>
        </w:rPr>
        <w:t>掣肘。壮士断腕</w:t>
      </w:r>
      <w:r w:rsidR="004C1D56">
        <w:rPr>
          <w:rFonts w:ascii="Times New Roman" w:eastAsia="宋体" w:hAnsi="Times New Roman" w:cs="Times New Roman" w:hint="eastAsia"/>
          <w:sz w:val="24"/>
          <w:szCs w:val="28"/>
        </w:rPr>
        <w:t>般</w:t>
      </w:r>
      <w:r>
        <w:rPr>
          <w:rFonts w:ascii="Times New Roman" w:eastAsia="宋体" w:hAnsi="Times New Roman" w:cs="Times New Roman" w:hint="eastAsia"/>
          <w:sz w:val="24"/>
          <w:szCs w:val="28"/>
        </w:rPr>
        <w:t>的壮举让我们感动之余也不禁要问“</w:t>
      </w:r>
      <w:r w:rsidR="005D40D5">
        <w:rPr>
          <w:rFonts w:ascii="Times New Roman" w:eastAsia="宋体" w:hAnsi="Times New Roman" w:cs="Times New Roman" w:hint="eastAsia"/>
          <w:sz w:val="24"/>
          <w:szCs w:val="28"/>
        </w:rPr>
        <w:t>我们的货币政策何时才能免受影响</w:t>
      </w:r>
      <w:r>
        <w:rPr>
          <w:rFonts w:ascii="Times New Roman" w:eastAsia="宋体" w:hAnsi="Times New Roman" w:cs="Times New Roman" w:hint="eastAsia"/>
          <w:sz w:val="24"/>
          <w:szCs w:val="28"/>
        </w:rPr>
        <w:t>”</w:t>
      </w:r>
      <w:r w:rsidR="005D40D5">
        <w:rPr>
          <w:rFonts w:ascii="Times New Roman" w:eastAsia="宋体" w:hAnsi="Times New Roman" w:cs="Times New Roman" w:hint="eastAsia"/>
          <w:sz w:val="24"/>
          <w:szCs w:val="28"/>
        </w:rPr>
        <w:t>？于是我们看到了，各地政府出台了一系列</w:t>
      </w:r>
      <w:r w:rsidR="00EA2D88">
        <w:rPr>
          <w:rFonts w:ascii="Times New Roman" w:eastAsia="宋体" w:hAnsi="Times New Roman" w:cs="Times New Roman" w:hint="eastAsia"/>
          <w:sz w:val="24"/>
          <w:szCs w:val="28"/>
        </w:rPr>
        <w:t>针对</w:t>
      </w:r>
      <w:r w:rsidR="00DD7B89">
        <w:rPr>
          <w:rFonts w:ascii="Times New Roman" w:eastAsia="宋体" w:hAnsi="Times New Roman" w:cs="Times New Roman" w:hint="eastAsia"/>
          <w:sz w:val="24"/>
          <w:szCs w:val="28"/>
        </w:rPr>
        <w:t>养殖</w:t>
      </w:r>
      <w:r w:rsidR="00EA2D88">
        <w:rPr>
          <w:rFonts w:ascii="Times New Roman" w:eastAsia="宋体" w:hAnsi="Times New Roman" w:cs="Times New Roman" w:hint="eastAsia"/>
          <w:sz w:val="24"/>
          <w:szCs w:val="28"/>
        </w:rPr>
        <w:t>户优惠政策</w:t>
      </w:r>
      <w:r w:rsidR="005D40D5">
        <w:rPr>
          <w:rFonts w:ascii="Times New Roman" w:eastAsia="宋体" w:hAnsi="Times New Roman" w:cs="Times New Roman" w:hint="eastAsia"/>
          <w:sz w:val="24"/>
          <w:szCs w:val="28"/>
        </w:rPr>
        <w:t>以及</w:t>
      </w:r>
      <w:r w:rsidR="00EA2D88">
        <w:rPr>
          <w:rFonts w:ascii="Times New Roman" w:eastAsia="宋体" w:hAnsi="Times New Roman" w:cs="Times New Roman" w:hint="eastAsia"/>
          <w:sz w:val="24"/>
          <w:szCs w:val="28"/>
        </w:rPr>
        <w:t>储备猪肉的大规模投放，</w:t>
      </w:r>
      <w:r w:rsidR="005D40D5">
        <w:rPr>
          <w:rFonts w:ascii="Times New Roman" w:eastAsia="宋体" w:hAnsi="Times New Roman" w:cs="Times New Roman" w:hint="eastAsia"/>
          <w:sz w:val="24"/>
          <w:szCs w:val="28"/>
        </w:rPr>
        <w:t>让</w:t>
      </w:r>
      <w:r w:rsidR="00EA2D88">
        <w:rPr>
          <w:rFonts w:ascii="Times New Roman" w:eastAsia="宋体" w:hAnsi="Times New Roman" w:cs="Times New Roman" w:hint="eastAsia"/>
          <w:sz w:val="24"/>
          <w:szCs w:val="28"/>
        </w:rPr>
        <w:t>猪肉在</w:t>
      </w:r>
      <w:r w:rsidR="00EA2D88">
        <w:rPr>
          <w:rFonts w:ascii="Times New Roman" w:eastAsia="宋体" w:hAnsi="Times New Roman" w:cs="Times New Roman" w:hint="eastAsia"/>
          <w:sz w:val="24"/>
          <w:szCs w:val="28"/>
        </w:rPr>
        <w:t>1</w:t>
      </w:r>
      <w:r w:rsidR="00EA2D88">
        <w:rPr>
          <w:rFonts w:ascii="Times New Roman" w:eastAsia="宋体" w:hAnsi="Times New Roman" w:cs="Times New Roman"/>
          <w:sz w:val="24"/>
          <w:szCs w:val="28"/>
        </w:rPr>
        <w:t>2</w:t>
      </w:r>
      <w:r w:rsidR="00EA2D88">
        <w:rPr>
          <w:rFonts w:ascii="Times New Roman" w:eastAsia="宋体" w:hAnsi="Times New Roman" w:cs="Times New Roman" w:hint="eastAsia"/>
          <w:sz w:val="24"/>
          <w:szCs w:val="28"/>
        </w:rPr>
        <w:t>月末较</w:t>
      </w:r>
      <w:r w:rsidR="00EA2D88">
        <w:rPr>
          <w:rFonts w:ascii="Times New Roman" w:eastAsia="宋体" w:hAnsi="Times New Roman" w:cs="Times New Roman" w:hint="eastAsia"/>
          <w:sz w:val="24"/>
          <w:szCs w:val="28"/>
        </w:rPr>
        <w:t>11</w:t>
      </w:r>
      <w:r w:rsidR="00EA2D88">
        <w:rPr>
          <w:rFonts w:ascii="Times New Roman" w:eastAsia="宋体" w:hAnsi="Times New Roman" w:cs="Times New Roman" w:hint="eastAsia"/>
          <w:sz w:val="24"/>
          <w:szCs w:val="28"/>
        </w:rPr>
        <w:t>月初下降了</w:t>
      </w:r>
      <w:r w:rsidR="005D40D5">
        <w:rPr>
          <w:rFonts w:ascii="Times New Roman" w:eastAsia="宋体" w:hAnsi="Times New Roman" w:cs="Times New Roman" w:hint="eastAsia"/>
          <w:sz w:val="24"/>
          <w:szCs w:val="28"/>
        </w:rPr>
        <w:t>1</w:t>
      </w:r>
      <w:r w:rsidR="005D40D5">
        <w:rPr>
          <w:rFonts w:ascii="Times New Roman" w:eastAsia="宋体" w:hAnsi="Times New Roman" w:cs="Times New Roman"/>
          <w:sz w:val="24"/>
          <w:szCs w:val="28"/>
        </w:rPr>
        <w:t>8</w:t>
      </w:r>
      <w:r w:rsidR="00EA2D88">
        <w:rPr>
          <w:rFonts w:ascii="Times New Roman" w:eastAsia="宋体" w:hAnsi="Times New Roman" w:cs="Times New Roman" w:hint="eastAsia"/>
          <w:sz w:val="24"/>
          <w:szCs w:val="28"/>
        </w:rPr>
        <w:t>%</w:t>
      </w:r>
      <w:r w:rsidR="00EA2D88">
        <w:rPr>
          <w:rFonts w:ascii="Times New Roman" w:eastAsia="宋体" w:hAnsi="Times New Roman" w:cs="Times New Roman" w:hint="eastAsia"/>
          <w:sz w:val="24"/>
          <w:szCs w:val="28"/>
        </w:rPr>
        <w:t>。猪肉价格的</w:t>
      </w:r>
      <w:r w:rsidR="005D40D5">
        <w:rPr>
          <w:rFonts w:ascii="Times New Roman" w:eastAsia="宋体" w:hAnsi="Times New Roman" w:cs="Times New Roman" w:hint="eastAsia"/>
          <w:sz w:val="24"/>
          <w:szCs w:val="28"/>
        </w:rPr>
        <w:t>趋稳</w:t>
      </w:r>
      <w:r w:rsidR="00EA2D88">
        <w:rPr>
          <w:rFonts w:ascii="Times New Roman" w:eastAsia="宋体" w:hAnsi="Times New Roman" w:cs="Times New Roman" w:hint="eastAsia"/>
          <w:sz w:val="24"/>
          <w:szCs w:val="28"/>
        </w:rPr>
        <w:t>扫清了货币</w:t>
      </w:r>
      <w:r w:rsidR="005D40D5">
        <w:rPr>
          <w:rFonts w:ascii="Times New Roman" w:eastAsia="宋体" w:hAnsi="Times New Roman" w:cs="Times New Roman" w:hint="eastAsia"/>
          <w:sz w:val="24"/>
          <w:szCs w:val="28"/>
        </w:rPr>
        <w:t>宽松</w:t>
      </w:r>
      <w:r w:rsidR="00EA2D88">
        <w:rPr>
          <w:rFonts w:ascii="Times New Roman" w:eastAsia="宋体" w:hAnsi="Times New Roman" w:cs="Times New Roman" w:hint="eastAsia"/>
          <w:sz w:val="24"/>
          <w:szCs w:val="28"/>
        </w:rPr>
        <w:t>政策的最大障碍。</w:t>
      </w:r>
    </w:p>
    <w:p w14:paraId="393AF418" w14:textId="032E58DB" w:rsidR="006A5D1E" w:rsidRPr="00CB2703" w:rsidRDefault="009D3236" w:rsidP="007B5470">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如果</w:t>
      </w:r>
      <w:r w:rsidR="007C5DE4" w:rsidRPr="00CB2703">
        <w:rPr>
          <w:rFonts w:ascii="Times New Roman" w:eastAsia="宋体" w:hAnsi="Times New Roman" w:cs="Times New Roman"/>
          <w:sz w:val="24"/>
          <w:szCs w:val="28"/>
        </w:rPr>
        <w:t>宽松预期</w:t>
      </w:r>
      <w:r>
        <w:rPr>
          <w:rFonts w:ascii="Times New Roman" w:eastAsia="宋体" w:hAnsi="Times New Roman" w:cs="Times New Roman" w:hint="eastAsia"/>
          <w:sz w:val="24"/>
          <w:szCs w:val="28"/>
        </w:rPr>
        <w:t>能够</w:t>
      </w:r>
      <w:r w:rsidR="007C5DE4" w:rsidRPr="00CB2703">
        <w:rPr>
          <w:rFonts w:ascii="Times New Roman" w:eastAsia="宋体" w:hAnsi="Times New Roman" w:cs="Times New Roman"/>
          <w:sz w:val="24"/>
          <w:szCs w:val="28"/>
        </w:rPr>
        <w:t>兑现，</w:t>
      </w:r>
      <w:r>
        <w:rPr>
          <w:rFonts w:ascii="Times New Roman" w:eastAsia="宋体" w:hAnsi="Times New Roman" w:cs="Times New Roman" w:hint="eastAsia"/>
          <w:sz w:val="24"/>
          <w:szCs w:val="28"/>
        </w:rPr>
        <w:t>我们</w:t>
      </w:r>
      <w:r w:rsidR="004877EE">
        <w:rPr>
          <w:rFonts w:ascii="Times New Roman" w:eastAsia="宋体" w:hAnsi="Times New Roman" w:cs="Times New Roman" w:hint="eastAsia"/>
          <w:sz w:val="24"/>
          <w:szCs w:val="28"/>
        </w:rPr>
        <w:t>为什么要对</w:t>
      </w:r>
      <w:r w:rsidR="007C5DE4" w:rsidRPr="00CB2703">
        <w:rPr>
          <w:rFonts w:ascii="Times New Roman" w:eastAsia="宋体" w:hAnsi="Times New Roman" w:cs="Times New Roman"/>
          <w:sz w:val="24"/>
          <w:szCs w:val="28"/>
        </w:rPr>
        <w:t>利率</w:t>
      </w:r>
      <w:r>
        <w:rPr>
          <w:rFonts w:ascii="Times New Roman" w:eastAsia="宋体" w:hAnsi="Times New Roman" w:cs="Times New Roman" w:hint="eastAsia"/>
          <w:sz w:val="24"/>
          <w:szCs w:val="28"/>
        </w:rPr>
        <w:t>感到悲观</w:t>
      </w:r>
      <w:r w:rsidR="004877EE">
        <w:rPr>
          <w:rFonts w:ascii="Times New Roman" w:eastAsia="宋体" w:hAnsi="Times New Roman" w:cs="Times New Roman" w:hint="eastAsia"/>
          <w:sz w:val="24"/>
          <w:szCs w:val="28"/>
        </w:rPr>
        <w:t>？因此，</w:t>
      </w:r>
      <w:r w:rsidR="005D40D5">
        <w:rPr>
          <w:rFonts w:ascii="Times New Roman" w:eastAsia="宋体" w:hAnsi="Times New Roman" w:cs="Times New Roman" w:hint="eastAsia"/>
          <w:sz w:val="24"/>
          <w:szCs w:val="28"/>
        </w:rPr>
        <w:t>我们相信利率仍有</w:t>
      </w:r>
      <w:r w:rsidR="00DD7B89">
        <w:rPr>
          <w:rFonts w:ascii="Times New Roman" w:eastAsia="宋体" w:hAnsi="Times New Roman" w:cs="Times New Roman" w:hint="eastAsia"/>
          <w:sz w:val="24"/>
          <w:szCs w:val="28"/>
        </w:rPr>
        <w:t>下行</w:t>
      </w:r>
      <w:r w:rsidR="005D40D5">
        <w:rPr>
          <w:rFonts w:ascii="Times New Roman" w:eastAsia="宋体" w:hAnsi="Times New Roman" w:cs="Times New Roman" w:hint="eastAsia"/>
          <w:sz w:val="24"/>
          <w:szCs w:val="28"/>
        </w:rPr>
        <w:t>空间。</w:t>
      </w:r>
    </w:p>
    <w:p w14:paraId="506A6BF4" w14:textId="6F4AFFAE" w:rsidR="002125DA" w:rsidRDefault="00024387" w:rsidP="00824101">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lastRenderedPageBreak/>
        <w:t>2</w:t>
      </w:r>
      <w:r>
        <w:rPr>
          <w:rFonts w:ascii="Times New Roman" w:eastAsia="宋体" w:hAnsi="Times New Roman" w:cs="Times New Roman"/>
          <w:sz w:val="24"/>
          <w:szCs w:val="28"/>
        </w:rPr>
        <w:t>020</w:t>
      </w:r>
      <w:r>
        <w:rPr>
          <w:rFonts w:ascii="Times New Roman" w:eastAsia="宋体" w:hAnsi="Times New Roman" w:cs="Times New Roman" w:hint="eastAsia"/>
          <w:sz w:val="24"/>
          <w:szCs w:val="28"/>
        </w:rPr>
        <w:t>年</w:t>
      </w:r>
      <w:r w:rsidR="00C36F2B">
        <w:rPr>
          <w:rFonts w:ascii="Times New Roman" w:eastAsia="宋体" w:hAnsi="Times New Roman" w:cs="Times New Roman" w:hint="eastAsia"/>
          <w:sz w:val="24"/>
          <w:szCs w:val="28"/>
        </w:rPr>
        <w:t>利率债市场</w:t>
      </w:r>
      <w:r w:rsidR="00EA2D88">
        <w:rPr>
          <w:rFonts w:ascii="Times New Roman" w:eastAsia="宋体" w:hAnsi="Times New Roman" w:cs="Times New Roman" w:hint="eastAsia"/>
          <w:sz w:val="24"/>
          <w:szCs w:val="28"/>
        </w:rPr>
        <w:t>不需要大水漫灌，只是期待</w:t>
      </w:r>
      <w:r>
        <w:rPr>
          <w:rFonts w:ascii="Times New Roman" w:eastAsia="宋体" w:hAnsi="Times New Roman" w:cs="Times New Roman" w:hint="eastAsia"/>
          <w:sz w:val="24"/>
          <w:szCs w:val="28"/>
        </w:rPr>
        <w:t>“麻辣粉”</w:t>
      </w:r>
      <w:r w:rsidR="007B6151">
        <w:rPr>
          <w:rFonts w:ascii="Times New Roman" w:eastAsia="宋体" w:hAnsi="Times New Roman" w:cs="Times New Roman" w:hint="eastAsia"/>
          <w:sz w:val="24"/>
          <w:szCs w:val="28"/>
        </w:rPr>
        <w:t>物多价廉</w:t>
      </w:r>
      <w:r w:rsidR="00415B02">
        <w:rPr>
          <w:rFonts w:ascii="Times New Roman" w:eastAsia="宋体" w:hAnsi="Times New Roman" w:cs="Times New Roman" w:hint="eastAsia"/>
          <w:sz w:val="24"/>
          <w:szCs w:val="28"/>
        </w:rPr>
        <w:t>。</w:t>
      </w:r>
    </w:p>
    <w:p w14:paraId="604435F3" w14:textId="339787C0" w:rsidR="00CB2703" w:rsidRPr="00B47AAE" w:rsidRDefault="00B47AAE" w:rsidP="00824101">
      <w:pPr>
        <w:adjustRightInd w:val="0"/>
        <w:snapToGrid w:val="0"/>
        <w:spacing w:beforeLines="50" w:before="156" w:afterLines="50" w:after="156" w:line="360" w:lineRule="auto"/>
        <w:ind w:firstLineChars="200" w:firstLine="480"/>
        <w:rPr>
          <w:rFonts w:ascii="黑体" w:eastAsia="黑体" w:hAnsi="黑体"/>
          <w:sz w:val="24"/>
          <w:szCs w:val="28"/>
        </w:rPr>
      </w:pPr>
      <w:r w:rsidRPr="00B47AAE">
        <w:rPr>
          <w:rFonts w:ascii="黑体" w:eastAsia="黑体" w:hAnsi="黑体" w:hint="eastAsia"/>
          <w:sz w:val="24"/>
          <w:szCs w:val="28"/>
        </w:rPr>
        <w:t>“</w:t>
      </w:r>
      <w:r w:rsidR="00CB2703" w:rsidRPr="00B47AAE">
        <w:rPr>
          <w:rFonts w:ascii="黑体" w:eastAsia="黑体" w:hAnsi="黑体" w:hint="eastAsia"/>
          <w:sz w:val="24"/>
          <w:szCs w:val="28"/>
        </w:rPr>
        <w:t>严守系统性金融风险的底线不动摇</w:t>
      </w:r>
      <w:r w:rsidRPr="00B47AAE">
        <w:rPr>
          <w:rFonts w:ascii="黑体" w:eastAsia="黑体" w:hAnsi="黑体" w:hint="eastAsia"/>
          <w:sz w:val="24"/>
          <w:szCs w:val="28"/>
        </w:rPr>
        <w:t>”</w:t>
      </w:r>
    </w:p>
    <w:p w14:paraId="33AE4730" w14:textId="2BC2A4AC" w:rsidR="00B47AAE" w:rsidRPr="00B47AAE" w:rsidRDefault="00443906" w:rsidP="007B5470">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sz w:val="24"/>
          <w:szCs w:val="28"/>
        </w:rPr>
        <w:t>019</w:t>
      </w:r>
      <w:r>
        <w:rPr>
          <w:rFonts w:ascii="Times New Roman" w:eastAsia="宋体" w:hAnsi="Times New Roman" w:cs="Times New Roman" w:hint="eastAsia"/>
          <w:sz w:val="24"/>
          <w:szCs w:val="28"/>
        </w:rPr>
        <w:t>年的</w:t>
      </w:r>
      <w:r w:rsidR="00D052BB">
        <w:rPr>
          <w:rFonts w:ascii="Times New Roman" w:eastAsia="宋体" w:hAnsi="Times New Roman" w:cs="Times New Roman" w:hint="eastAsia"/>
          <w:sz w:val="24"/>
          <w:szCs w:val="28"/>
        </w:rPr>
        <w:t>某商</w:t>
      </w:r>
      <w:r>
        <w:rPr>
          <w:rFonts w:ascii="Times New Roman" w:eastAsia="宋体" w:hAnsi="Times New Roman" w:cs="Times New Roman" w:hint="eastAsia"/>
          <w:sz w:val="24"/>
          <w:szCs w:val="28"/>
        </w:rPr>
        <w:t>事件如一颗石子</w:t>
      </w:r>
      <w:r w:rsidR="00D052BB">
        <w:rPr>
          <w:rFonts w:ascii="Times New Roman" w:eastAsia="宋体" w:hAnsi="Times New Roman" w:cs="Times New Roman" w:hint="eastAsia"/>
          <w:sz w:val="24"/>
          <w:szCs w:val="28"/>
        </w:rPr>
        <w:t>扔进池塘，虽未掀起惊涛骇浪但激起涟漪串串。我们犹记得此后信用等级利差走势的分化、低等级信用债在市场上受到的不公正对待、非银机构在盛夏求水而不可得</w:t>
      </w:r>
      <w:r w:rsidR="005D40D5">
        <w:rPr>
          <w:rFonts w:ascii="Times New Roman" w:eastAsia="宋体" w:hAnsi="Times New Roman" w:cs="Times New Roman" w:hint="eastAsia"/>
          <w:sz w:val="24"/>
          <w:szCs w:val="28"/>
        </w:rPr>
        <w:t>，让我们切身感受到“信用风险不仅仅是违约那么简单”。</w:t>
      </w:r>
    </w:p>
    <w:p w14:paraId="5CDC189D" w14:textId="24076F74" w:rsidR="009339B2" w:rsidRPr="006C23DF" w:rsidRDefault="005D40D5" w:rsidP="007B5470">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说</w:t>
      </w:r>
      <w:r w:rsidR="00DD7B89">
        <w:rPr>
          <w:rFonts w:ascii="Times New Roman" w:eastAsia="宋体" w:hAnsi="Times New Roman" w:cs="Times New Roman" w:hint="eastAsia"/>
          <w:sz w:val="24"/>
          <w:szCs w:val="28"/>
        </w:rPr>
        <w:t>起</w:t>
      </w:r>
      <w:r>
        <w:rPr>
          <w:rFonts w:ascii="Times New Roman" w:eastAsia="宋体" w:hAnsi="Times New Roman" w:cs="Times New Roman" w:hint="eastAsia"/>
          <w:sz w:val="24"/>
          <w:szCs w:val="28"/>
        </w:rPr>
        <w:t>违约，</w:t>
      </w:r>
      <w:r w:rsidR="00D052BB">
        <w:rPr>
          <w:rFonts w:ascii="Times New Roman" w:eastAsia="宋体" w:hAnsi="Times New Roman" w:cs="Times New Roman" w:hint="eastAsia"/>
          <w:sz w:val="24"/>
          <w:szCs w:val="28"/>
        </w:rPr>
        <w:t>2</w:t>
      </w:r>
      <w:r w:rsidR="00D052BB">
        <w:rPr>
          <w:rFonts w:ascii="Times New Roman" w:eastAsia="宋体" w:hAnsi="Times New Roman" w:cs="Times New Roman"/>
          <w:sz w:val="24"/>
          <w:szCs w:val="28"/>
        </w:rPr>
        <w:t>019</w:t>
      </w:r>
      <w:r w:rsidR="00D052BB">
        <w:rPr>
          <w:rFonts w:ascii="Times New Roman" w:eastAsia="宋体" w:hAnsi="Times New Roman" w:cs="Times New Roman" w:hint="eastAsia"/>
          <w:sz w:val="24"/>
          <w:szCs w:val="28"/>
        </w:rPr>
        <w:t>年第四季度，我们又眼看着信用债违约走势图一步步接近、</w:t>
      </w:r>
      <w:r>
        <w:rPr>
          <w:rFonts w:ascii="Times New Roman" w:eastAsia="宋体" w:hAnsi="Times New Roman" w:cs="Times New Roman" w:hint="eastAsia"/>
          <w:sz w:val="24"/>
          <w:szCs w:val="28"/>
        </w:rPr>
        <w:t>追平</w:t>
      </w:r>
      <w:r w:rsidR="00DD7B89">
        <w:rPr>
          <w:rFonts w:ascii="Times New Roman" w:eastAsia="宋体" w:hAnsi="Times New Roman" w:cs="Times New Roman" w:hint="eastAsia"/>
          <w:sz w:val="24"/>
          <w:szCs w:val="28"/>
        </w:rPr>
        <w:t>直至赶超</w:t>
      </w:r>
      <w:r w:rsidR="00D052BB">
        <w:rPr>
          <w:rFonts w:ascii="Times New Roman" w:eastAsia="宋体" w:hAnsi="Times New Roman" w:cs="Times New Roman" w:hint="eastAsia"/>
          <w:sz w:val="24"/>
          <w:szCs w:val="28"/>
        </w:rPr>
        <w:t>2</w:t>
      </w:r>
      <w:r w:rsidR="00D052BB">
        <w:rPr>
          <w:rFonts w:ascii="Times New Roman" w:eastAsia="宋体" w:hAnsi="Times New Roman" w:cs="Times New Roman"/>
          <w:sz w:val="24"/>
          <w:szCs w:val="28"/>
        </w:rPr>
        <w:t>018</w:t>
      </w:r>
      <w:r w:rsidR="00D052BB">
        <w:rPr>
          <w:rFonts w:ascii="Times New Roman" w:eastAsia="宋体" w:hAnsi="Times New Roman" w:cs="Times New Roman" w:hint="eastAsia"/>
          <w:sz w:val="24"/>
          <w:szCs w:val="28"/>
        </w:rPr>
        <w:t>年。不得不承认，</w:t>
      </w:r>
      <w:r w:rsidR="009339B2" w:rsidRPr="00B47AAE">
        <w:rPr>
          <w:rFonts w:ascii="Times New Roman" w:eastAsia="宋体" w:hAnsi="Times New Roman" w:cs="Times New Roman" w:hint="eastAsia"/>
          <w:sz w:val="24"/>
          <w:szCs w:val="28"/>
        </w:rPr>
        <w:t>在金融供给侧改革和经济下行压力</w:t>
      </w:r>
      <w:r w:rsidR="009339B2">
        <w:rPr>
          <w:rFonts w:ascii="Times New Roman" w:eastAsia="宋体" w:hAnsi="Times New Roman" w:cs="Times New Roman" w:hint="eastAsia"/>
          <w:sz w:val="24"/>
          <w:szCs w:val="28"/>
        </w:rPr>
        <w:t>延续的环境下</w:t>
      </w:r>
      <w:r w:rsidR="009339B2" w:rsidRPr="00B47AAE">
        <w:rPr>
          <w:rFonts w:ascii="Times New Roman" w:eastAsia="宋体" w:hAnsi="Times New Roman" w:cs="Times New Roman" w:hint="eastAsia"/>
          <w:sz w:val="24"/>
          <w:szCs w:val="28"/>
        </w:rPr>
        <w:t>，</w:t>
      </w:r>
      <w:r w:rsidR="009339B2">
        <w:rPr>
          <w:rFonts w:ascii="Times New Roman" w:eastAsia="宋体" w:hAnsi="Times New Roman" w:cs="Times New Roman" w:hint="eastAsia"/>
          <w:sz w:val="24"/>
          <w:szCs w:val="28"/>
        </w:rPr>
        <w:t>发行人盈利能力和再融资能力继续面临不小的挑战，</w:t>
      </w:r>
      <w:r w:rsidR="00D052BB">
        <w:rPr>
          <w:rFonts w:ascii="Times New Roman" w:eastAsia="宋体" w:hAnsi="Times New Roman" w:cs="Times New Roman" w:hint="eastAsia"/>
          <w:sz w:val="24"/>
          <w:szCs w:val="28"/>
        </w:rPr>
        <w:t>信用风险仍然像“达摩克利斯剑”一样悬在包括我们在内的行业各机构</w:t>
      </w:r>
      <w:r>
        <w:rPr>
          <w:rFonts w:ascii="Times New Roman" w:eastAsia="宋体" w:hAnsi="Times New Roman" w:cs="Times New Roman" w:hint="eastAsia"/>
          <w:sz w:val="24"/>
          <w:szCs w:val="28"/>
        </w:rPr>
        <w:t>上方</w:t>
      </w:r>
      <w:r w:rsidR="00D052BB">
        <w:rPr>
          <w:rFonts w:ascii="Times New Roman" w:eastAsia="宋体" w:hAnsi="Times New Roman" w:cs="Times New Roman" w:hint="eastAsia"/>
          <w:sz w:val="24"/>
          <w:szCs w:val="28"/>
        </w:rPr>
        <w:t>，逼迫我们一刻不能松懈。</w:t>
      </w:r>
    </w:p>
    <w:p w14:paraId="60DEA40F" w14:textId="1F464E39" w:rsidR="003F415F" w:rsidRDefault="009339B2" w:rsidP="007B5470">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虽然</w:t>
      </w:r>
      <w:r w:rsidR="00DD7B89">
        <w:rPr>
          <w:rFonts w:ascii="Times New Roman" w:eastAsia="宋体" w:hAnsi="Times New Roman" w:cs="Times New Roman" w:hint="eastAsia"/>
          <w:sz w:val="24"/>
          <w:szCs w:val="28"/>
        </w:rPr>
        <w:t>市场</w:t>
      </w:r>
      <w:r w:rsidRPr="00B47AAE">
        <w:rPr>
          <w:rFonts w:ascii="Times New Roman" w:eastAsia="宋体" w:hAnsi="Times New Roman" w:cs="Times New Roman" w:hint="eastAsia"/>
          <w:sz w:val="24"/>
          <w:szCs w:val="28"/>
        </w:rPr>
        <w:t>信用风险</w:t>
      </w:r>
      <w:r w:rsidR="00DD7B89">
        <w:rPr>
          <w:rFonts w:ascii="Times New Roman" w:eastAsia="宋体" w:hAnsi="Times New Roman" w:cs="Times New Roman" w:hint="eastAsia"/>
          <w:sz w:val="24"/>
          <w:szCs w:val="28"/>
        </w:rPr>
        <w:t>料</w:t>
      </w:r>
      <w:r w:rsidRPr="00B47AAE">
        <w:rPr>
          <w:rFonts w:ascii="Times New Roman" w:eastAsia="宋体" w:hAnsi="Times New Roman" w:cs="Times New Roman" w:hint="eastAsia"/>
          <w:sz w:val="24"/>
          <w:szCs w:val="28"/>
        </w:rPr>
        <w:t>将持续</w:t>
      </w:r>
      <w:r>
        <w:rPr>
          <w:rFonts w:ascii="Times New Roman" w:eastAsia="宋体" w:hAnsi="Times New Roman" w:cs="Times New Roman" w:hint="eastAsia"/>
          <w:sz w:val="24"/>
          <w:szCs w:val="28"/>
        </w:rPr>
        <w:t>，但我们仍能看到阳光。我们看到了</w:t>
      </w:r>
      <w:r w:rsidR="003F415F">
        <w:rPr>
          <w:rFonts w:ascii="Times New Roman" w:eastAsia="宋体" w:hAnsi="Times New Roman" w:cs="Times New Roman"/>
          <w:sz w:val="24"/>
          <w:szCs w:val="28"/>
        </w:rPr>
        <w:t>2018</w:t>
      </w:r>
      <w:r w:rsidR="003F415F">
        <w:rPr>
          <w:rFonts w:ascii="Times New Roman" w:eastAsia="宋体" w:hAnsi="Times New Roman" w:cs="Times New Roman" w:hint="eastAsia"/>
          <w:sz w:val="24"/>
          <w:szCs w:val="28"/>
        </w:rPr>
        <w:t>年末的</w:t>
      </w:r>
      <w:r w:rsidR="00C36F2B">
        <w:rPr>
          <w:rFonts w:ascii="Times New Roman" w:eastAsia="宋体" w:hAnsi="Times New Roman" w:cs="Times New Roman" w:hint="eastAsia"/>
          <w:sz w:val="24"/>
          <w:szCs w:val="28"/>
        </w:rPr>
        <w:t>中央</w:t>
      </w:r>
      <w:r w:rsidR="003F415F">
        <w:rPr>
          <w:rFonts w:ascii="Times New Roman" w:eastAsia="宋体" w:hAnsi="Times New Roman" w:cs="Times New Roman" w:hint="eastAsia"/>
          <w:sz w:val="24"/>
          <w:szCs w:val="28"/>
        </w:rPr>
        <w:t>政治局会议</w:t>
      </w:r>
      <w:r w:rsidR="00C36F2B">
        <w:rPr>
          <w:rFonts w:ascii="Times New Roman" w:eastAsia="宋体" w:hAnsi="Times New Roman" w:cs="Times New Roman" w:hint="eastAsia"/>
          <w:sz w:val="24"/>
          <w:szCs w:val="28"/>
        </w:rPr>
        <w:t>发出</w:t>
      </w:r>
      <w:r w:rsidR="003F415F">
        <w:rPr>
          <w:rFonts w:ascii="Times New Roman" w:eastAsia="宋体" w:hAnsi="Times New Roman" w:cs="Times New Roman" w:hint="eastAsia"/>
          <w:sz w:val="24"/>
          <w:szCs w:val="28"/>
        </w:rPr>
        <w:t>“坚决守住不发生系统性金融风险的底线”</w:t>
      </w:r>
      <w:r w:rsidR="00DD7B89">
        <w:rPr>
          <w:rFonts w:ascii="Times New Roman" w:eastAsia="宋体" w:hAnsi="Times New Roman" w:cs="Times New Roman" w:hint="eastAsia"/>
          <w:sz w:val="24"/>
          <w:szCs w:val="28"/>
        </w:rPr>
        <w:t>的</w:t>
      </w:r>
      <w:r w:rsidR="00C36F2B">
        <w:rPr>
          <w:rFonts w:ascii="Times New Roman" w:eastAsia="宋体" w:hAnsi="Times New Roman" w:cs="Times New Roman" w:hint="eastAsia"/>
          <w:sz w:val="24"/>
          <w:szCs w:val="28"/>
        </w:rPr>
        <w:t>庄严承诺</w:t>
      </w:r>
      <w:r w:rsidR="003F415F">
        <w:rPr>
          <w:rFonts w:ascii="Times New Roman" w:eastAsia="宋体" w:hAnsi="Times New Roman" w:cs="Times New Roman" w:hint="eastAsia"/>
          <w:sz w:val="24"/>
          <w:szCs w:val="28"/>
        </w:rPr>
        <w:t>，</w:t>
      </w:r>
      <w:r>
        <w:rPr>
          <w:rFonts w:ascii="Times New Roman" w:eastAsia="宋体" w:hAnsi="Times New Roman" w:cs="Times New Roman" w:hint="eastAsia"/>
          <w:sz w:val="24"/>
          <w:szCs w:val="28"/>
        </w:rPr>
        <w:t>然后</w:t>
      </w:r>
      <w:r w:rsidR="003F415F">
        <w:rPr>
          <w:rFonts w:ascii="Times New Roman" w:eastAsia="宋体" w:hAnsi="Times New Roman" w:cs="Times New Roman" w:hint="eastAsia"/>
          <w:sz w:val="24"/>
          <w:szCs w:val="28"/>
        </w:rPr>
        <w:t>我们看到了</w:t>
      </w:r>
      <w:r w:rsidR="003F415F">
        <w:rPr>
          <w:rFonts w:ascii="Times New Roman" w:eastAsia="宋体" w:hAnsi="Times New Roman" w:cs="Times New Roman" w:hint="eastAsia"/>
          <w:sz w:val="24"/>
          <w:szCs w:val="28"/>
        </w:rPr>
        <w:t>2</w:t>
      </w:r>
      <w:r w:rsidR="003F415F">
        <w:rPr>
          <w:rFonts w:ascii="Times New Roman" w:eastAsia="宋体" w:hAnsi="Times New Roman" w:cs="Times New Roman"/>
          <w:sz w:val="24"/>
          <w:szCs w:val="28"/>
        </w:rPr>
        <w:t>019</w:t>
      </w:r>
      <w:r w:rsidR="003F415F">
        <w:rPr>
          <w:rFonts w:ascii="Times New Roman" w:eastAsia="宋体" w:hAnsi="Times New Roman" w:cs="Times New Roman" w:hint="eastAsia"/>
          <w:sz w:val="24"/>
          <w:szCs w:val="28"/>
        </w:rPr>
        <w:t>年某商及其他类似事件在解决过程中得到了政府的大力协调，也看到了</w:t>
      </w:r>
      <w:r w:rsidR="003F415F">
        <w:rPr>
          <w:rFonts w:ascii="Times New Roman" w:eastAsia="宋体" w:hAnsi="Times New Roman" w:cs="Times New Roman" w:hint="eastAsia"/>
          <w:sz w:val="24"/>
          <w:szCs w:val="28"/>
        </w:rPr>
        <w:t>2</w:t>
      </w:r>
      <w:r w:rsidR="003F415F">
        <w:rPr>
          <w:rFonts w:ascii="Times New Roman" w:eastAsia="宋体" w:hAnsi="Times New Roman" w:cs="Times New Roman"/>
          <w:sz w:val="24"/>
          <w:szCs w:val="28"/>
        </w:rPr>
        <w:t>019</w:t>
      </w:r>
      <w:r w:rsidR="003F415F">
        <w:rPr>
          <w:rFonts w:ascii="Times New Roman" w:eastAsia="宋体" w:hAnsi="Times New Roman" w:cs="Times New Roman" w:hint="eastAsia"/>
          <w:sz w:val="24"/>
          <w:szCs w:val="28"/>
        </w:rPr>
        <w:t>年的新增信用债违约并未较</w:t>
      </w:r>
      <w:r w:rsidR="003F415F">
        <w:rPr>
          <w:rFonts w:ascii="Times New Roman" w:eastAsia="宋体" w:hAnsi="Times New Roman" w:cs="Times New Roman" w:hint="eastAsia"/>
          <w:sz w:val="24"/>
          <w:szCs w:val="28"/>
        </w:rPr>
        <w:t>2</w:t>
      </w:r>
      <w:r w:rsidR="003F415F">
        <w:rPr>
          <w:rFonts w:ascii="Times New Roman" w:eastAsia="宋体" w:hAnsi="Times New Roman" w:cs="Times New Roman"/>
          <w:sz w:val="24"/>
          <w:szCs w:val="28"/>
        </w:rPr>
        <w:t>018</w:t>
      </w:r>
      <w:r w:rsidR="003F415F">
        <w:rPr>
          <w:rFonts w:ascii="Times New Roman" w:eastAsia="宋体" w:hAnsi="Times New Roman" w:cs="Times New Roman" w:hint="eastAsia"/>
          <w:sz w:val="24"/>
          <w:szCs w:val="28"/>
        </w:rPr>
        <w:t>年显著上升，还看到了</w:t>
      </w:r>
      <w:r w:rsidR="003F415F">
        <w:rPr>
          <w:rFonts w:ascii="Times New Roman" w:eastAsia="宋体" w:hAnsi="Times New Roman" w:cs="Times New Roman" w:hint="eastAsia"/>
          <w:sz w:val="24"/>
          <w:szCs w:val="28"/>
        </w:rPr>
        <w:t>2</w:t>
      </w:r>
      <w:r w:rsidR="003F415F">
        <w:rPr>
          <w:rFonts w:ascii="Times New Roman" w:eastAsia="宋体" w:hAnsi="Times New Roman" w:cs="Times New Roman"/>
          <w:sz w:val="24"/>
          <w:szCs w:val="28"/>
        </w:rPr>
        <w:t>019</w:t>
      </w:r>
      <w:r w:rsidR="003F415F">
        <w:rPr>
          <w:rFonts w:ascii="Times New Roman" w:eastAsia="宋体" w:hAnsi="Times New Roman" w:cs="Times New Roman" w:hint="eastAsia"/>
          <w:sz w:val="24"/>
          <w:szCs w:val="28"/>
        </w:rPr>
        <w:t>年绝大多数国有企业保持着正常的还本付息，城投债基本安全</w:t>
      </w:r>
      <w:r w:rsidR="00DD7B89">
        <w:rPr>
          <w:rFonts w:ascii="Times New Roman" w:eastAsia="宋体" w:hAnsi="Times New Roman" w:cs="Times New Roman" w:hint="eastAsia"/>
          <w:sz w:val="24"/>
          <w:szCs w:val="28"/>
        </w:rPr>
        <w:t>。</w:t>
      </w:r>
      <w:r>
        <w:rPr>
          <w:rFonts w:ascii="Times New Roman" w:eastAsia="宋体" w:hAnsi="Times New Roman" w:cs="Times New Roman" w:hint="eastAsia"/>
          <w:sz w:val="24"/>
          <w:szCs w:val="28"/>
        </w:rPr>
        <w:t>最后</w:t>
      </w:r>
      <w:r w:rsidR="00DD7B89">
        <w:rPr>
          <w:rFonts w:ascii="Times New Roman" w:eastAsia="宋体" w:hAnsi="Times New Roman" w:cs="Times New Roman" w:hint="eastAsia"/>
          <w:sz w:val="24"/>
          <w:szCs w:val="28"/>
        </w:rPr>
        <w:t>，我们</w:t>
      </w:r>
      <w:r>
        <w:rPr>
          <w:rFonts w:ascii="Times New Roman" w:eastAsia="宋体" w:hAnsi="Times New Roman" w:cs="Times New Roman" w:hint="eastAsia"/>
          <w:sz w:val="24"/>
          <w:szCs w:val="28"/>
        </w:rPr>
        <w:t>看到了</w:t>
      </w:r>
      <w:r w:rsidR="003F415F">
        <w:rPr>
          <w:rFonts w:ascii="Times New Roman" w:eastAsia="宋体" w:hAnsi="Times New Roman" w:cs="Times New Roman" w:hint="eastAsia"/>
          <w:sz w:val="24"/>
          <w:szCs w:val="28"/>
        </w:rPr>
        <w:t>2</w:t>
      </w:r>
      <w:r w:rsidR="003F415F">
        <w:rPr>
          <w:rFonts w:ascii="Times New Roman" w:eastAsia="宋体" w:hAnsi="Times New Roman" w:cs="Times New Roman"/>
          <w:sz w:val="24"/>
          <w:szCs w:val="28"/>
        </w:rPr>
        <w:t>019</w:t>
      </w:r>
      <w:r w:rsidR="003F415F">
        <w:rPr>
          <w:rFonts w:ascii="Times New Roman" w:eastAsia="宋体" w:hAnsi="Times New Roman" w:cs="Times New Roman" w:hint="eastAsia"/>
          <w:sz w:val="24"/>
          <w:szCs w:val="28"/>
        </w:rPr>
        <w:t>年末的中央政治局会议再次</w:t>
      </w:r>
      <w:r w:rsidR="00DD7B89">
        <w:rPr>
          <w:rFonts w:ascii="Times New Roman" w:eastAsia="宋体" w:hAnsi="Times New Roman" w:cs="Times New Roman" w:hint="eastAsia"/>
          <w:sz w:val="24"/>
          <w:szCs w:val="28"/>
        </w:rPr>
        <w:t>放出豪言</w:t>
      </w:r>
      <w:r w:rsidR="003F415F">
        <w:rPr>
          <w:rFonts w:ascii="Times New Roman" w:eastAsia="宋体" w:hAnsi="Times New Roman" w:cs="Times New Roman" w:hint="eastAsia"/>
          <w:sz w:val="24"/>
          <w:szCs w:val="28"/>
        </w:rPr>
        <w:t>“坚决守住不发生系统性金融风险的底线”</w:t>
      </w:r>
      <w:r>
        <w:rPr>
          <w:rFonts w:ascii="Times New Roman" w:eastAsia="宋体" w:hAnsi="Times New Roman" w:cs="Times New Roman" w:hint="eastAsia"/>
          <w:sz w:val="24"/>
          <w:szCs w:val="28"/>
        </w:rPr>
        <w:t>。</w:t>
      </w:r>
    </w:p>
    <w:p w14:paraId="11127D02" w14:textId="0898E040" w:rsidR="00661892" w:rsidRDefault="006C23DF" w:rsidP="007B5470">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在当前情况下，高等级信用债利差</w:t>
      </w:r>
      <w:r w:rsidR="00661892" w:rsidRPr="00B47AAE">
        <w:rPr>
          <w:rFonts w:ascii="Times New Roman" w:eastAsia="宋体" w:hAnsi="Times New Roman" w:cs="Times New Roman" w:hint="eastAsia"/>
          <w:sz w:val="24"/>
          <w:szCs w:val="28"/>
        </w:rPr>
        <w:t>主要位于</w:t>
      </w:r>
      <w:r>
        <w:rPr>
          <w:rFonts w:ascii="Times New Roman" w:eastAsia="宋体" w:hAnsi="Times New Roman" w:cs="Times New Roman"/>
          <w:sz w:val="24"/>
          <w:szCs w:val="28"/>
        </w:rPr>
        <w:t>3</w:t>
      </w:r>
      <w:r w:rsidR="00661892" w:rsidRPr="00B47AAE">
        <w:rPr>
          <w:rFonts w:ascii="Times New Roman" w:eastAsia="宋体" w:hAnsi="Times New Roman" w:cs="Times New Roman"/>
          <w:sz w:val="24"/>
          <w:szCs w:val="28"/>
        </w:rPr>
        <w:t>0%</w:t>
      </w:r>
      <w:r w:rsidR="00661892" w:rsidRPr="00B47AAE">
        <w:rPr>
          <w:rFonts w:ascii="Times New Roman" w:eastAsia="宋体" w:hAnsi="Times New Roman" w:cs="Times New Roman" w:hint="eastAsia"/>
          <w:sz w:val="24"/>
          <w:szCs w:val="28"/>
        </w:rPr>
        <w:t>以下的历史低位。展望</w:t>
      </w:r>
      <w:r w:rsidR="00661892" w:rsidRPr="00B47AAE">
        <w:rPr>
          <w:rFonts w:ascii="Times New Roman" w:eastAsia="宋体" w:hAnsi="Times New Roman" w:cs="Times New Roman" w:hint="eastAsia"/>
          <w:sz w:val="24"/>
          <w:szCs w:val="28"/>
        </w:rPr>
        <w:t>2</w:t>
      </w:r>
      <w:r w:rsidR="00661892" w:rsidRPr="00B47AAE">
        <w:rPr>
          <w:rFonts w:ascii="Times New Roman" w:eastAsia="宋体" w:hAnsi="Times New Roman" w:cs="Times New Roman"/>
          <w:sz w:val="24"/>
          <w:szCs w:val="28"/>
        </w:rPr>
        <w:t>020</w:t>
      </w:r>
      <w:r w:rsidR="00661892" w:rsidRPr="00B47AAE">
        <w:rPr>
          <w:rFonts w:ascii="Times New Roman" w:eastAsia="宋体" w:hAnsi="Times New Roman" w:cs="Times New Roman" w:hint="eastAsia"/>
          <w:sz w:val="24"/>
          <w:szCs w:val="28"/>
        </w:rPr>
        <w:t>年，</w:t>
      </w:r>
      <w:r w:rsidR="00C36F2B">
        <w:rPr>
          <w:rFonts w:ascii="Times New Roman" w:eastAsia="宋体" w:hAnsi="Times New Roman" w:cs="Times New Roman" w:hint="eastAsia"/>
          <w:sz w:val="24"/>
          <w:szCs w:val="28"/>
        </w:rPr>
        <w:t>想要</w:t>
      </w:r>
      <w:r>
        <w:rPr>
          <w:rFonts w:ascii="Times New Roman" w:eastAsia="宋体" w:hAnsi="Times New Roman" w:cs="Times New Roman" w:hint="eastAsia"/>
          <w:sz w:val="24"/>
          <w:szCs w:val="28"/>
        </w:rPr>
        <w:t>妥善平衡信用风险</w:t>
      </w:r>
      <w:r w:rsidR="002125DA">
        <w:rPr>
          <w:rFonts w:ascii="Times New Roman" w:eastAsia="宋体" w:hAnsi="Times New Roman" w:cs="Times New Roman" w:hint="eastAsia"/>
          <w:sz w:val="24"/>
          <w:szCs w:val="28"/>
        </w:rPr>
        <w:t>与投资收益</w:t>
      </w:r>
      <w:r w:rsidR="00C36F2B">
        <w:rPr>
          <w:rFonts w:ascii="Times New Roman" w:eastAsia="宋体" w:hAnsi="Times New Roman" w:cs="Times New Roman" w:hint="eastAsia"/>
          <w:sz w:val="24"/>
          <w:szCs w:val="28"/>
        </w:rPr>
        <w:t>的</w:t>
      </w:r>
      <w:r w:rsidR="00661892" w:rsidRPr="00B47AAE">
        <w:rPr>
          <w:rFonts w:ascii="Times New Roman" w:eastAsia="宋体" w:hAnsi="Times New Roman" w:cs="Times New Roman" w:hint="eastAsia"/>
          <w:sz w:val="24"/>
          <w:szCs w:val="28"/>
        </w:rPr>
        <w:t>趋势性机会恐难</w:t>
      </w:r>
      <w:r w:rsidR="00C36F2B">
        <w:rPr>
          <w:rFonts w:ascii="Times New Roman" w:eastAsia="宋体" w:hAnsi="Times New Roman" w:cs="Times New Roman" w:hint="eastAsia"/>
          <w:sz w:val="24"/>
          <w:szCs w:val="28"/>
        </w:rPr>
        <w:t>出现</w:t>
      </w:r>
      <w:r w:rsidR="00661892" w:rsidRPr="00B47AAE">
        <w:rPr>
          <w:rFonts w:ascii="Times New Roman" w:eastAsia="宋体" w:hAnsi="Times New Roman" w:cs="Times New Roman" w:hint="eastAsia"/>
          <w:sz w:val="24"/>
          <w:szCs w:val="28"/>
        </w:rPr>
        <w:t>，</w:t>
      </w:r>
      <w:r w:rsidR="002125DA">
        <w:rPr>
          <w:rFonts w:ascii="Times New Roman" w:eastAsia="宋体" w:hAnsi="Times New Roman" w:cs="Times New Roman" w:hint="eastAsia"/>
          <w:sz w:val="24"/>
          <w:szCs w:val="28"/>
        </w:rPr>
        <w:t>需要我们</w:t>
      </w:r>
      <w:r w:rsidR="00C36F2B">
        <w:rPr>
          <w:rFonts w:ascii="Times New Roman" w:eastAsia="宋体" w:hAnsi="Times New Roman" w:cs="Times New Roman" w:hint="eastAsia"/>
          <w:sz w:val="24"/>
          <w:szCs w:val="28"/>
        </w:rPr>
        <w:t>发挥工匠精神，</w:t>
      </w:r>
      <w:r w:rsidR="002125DA">
        <w:rPr>
          <w:rFonts w:ascii="Times New Roman" w:eastAsia="宋体" w:hAnsi="Times New Roman" w:cs="Times New Roman" w:hint="eastAsia"/>
          <w:sz w:val="24"/>
          <w:szCs w:val="28"/>
        </w:rPr>
        <w:t>精雕细琢</w:t>
      </w:r>
      <w:r w:rsidR="00661892" w:rsidRPr="00B47AAE">
        <w:rPr>
          <w:rFonts w:ascii="Times New Roman" w:eastAsia="宋体" w:hAnsi="Times New Roman" w:cs="Times New Roman" w:hint="eastAsia"/>
          <w:sz w:val="24"/>
          <w:szCs w:val="28"/>
        </w:rPr>
        <w:t>、精挑细选。</w:t>
      </w:r>
    </w:p>
    <w:p w14:paraId="0D527D10" w14:textId="55E737C0" w:rsidR="00661892" w:rsidRPr="00824101" w:rsidRDefault="00024387" w:rsidP="00824101">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sz w:val="24"/>
          <w:szCs w:val="28"/>
        </w:rPr>
        <w:t>020</w:t>
      </w:r>
      <w:r>
        <w:rPr>
          <w:rFonts w:ascii="Times New Roman" w:eastAsia="宋体" w:hAnsi="Times New Roman" w:cs="Times New Roman" w:hint="eastAsia"/>
          <w:sz w:val="24"/>
          <w:szCs w:val="28"/>
        </w:rPr>
        <w:t>年</w:t>
      </w:r>
      <w:r w:rsidR="00C36F2B">
        <w:rPr>
          <w:rFonts w:ascii="Times New Roman" w:eastAsia="宋体" w:hAnsi="Times New Roman" w:cs="Times New Roman" w:hint="eastAsia"/>
          <w:sz w:val="24"/>
          <w:szCs w:val="28"/>
        </w:rPr>
        <w:t>资本市场</w:t>
      </w:r>
      <w:r w:rsidR="006C23DF">
        <w:rPr>
          <w:rFonts w:ascii="Times New Roman" w:eastAsia="宋体" w:hAnsi="Times New Roman" w:cs="Times New Roman" w:hint="eastAsia"/>
          <w:sz w:val="24"/>
          <w:szCs w:val="28"/>
        </w:rPr>
        <w:t>的开门红也无法让我们</w:t>
      </w:r>
      <w:r w:rsidR="00C36F2B">
        <w:rPr>
          <w:rFonts w:ascii="Times New Roman" w:eastAsia="宋体" w:hAnsi="Times New Roman" w:cs="Times New Roman" w:hint="eastAsia"/>
          <w:sz w:val="24"/>
          <w:szCs w:val="28"/>
        </w:rPr>
        <w:t>对信用债</w:t>
      </w:r>
      <w:r w:rsidR="002B26D7">
        <w:rPr>
          <w:rFonts w:ascii="Times New Roman" w:eastAsia="宋体" w:hAnsi="Times New Roman" w:cs="Times New Roman" w:hint="eastAsia"/>
          <w:sz w:val="24"/>
          <w:szCs w:val="28"/>
        </w:rPr>
        <w:t>无理由乐观，但</w:t>
      </w:r>
      <w:r w:rsidR="006C23DF">
        <w:rPr>
          <w:rFonts w:ascii="Times New Roman" w:eastAsia="宋体" w:hAnsi="Times New Roman" w:cs="Times New Roman" w:hint="eastAsia"/>
          <w:sz w:val="24"/>
          <w:szCs w:val="28"/>
        </w:rPr>
        <w:t>我们</w:t>
      </w:r>
      <w:r w:rsidR="002B26D7">
        <w:rPr>
          <w:rFonts w:ascii="Times New Roman" w:eastAsia="宋体" w:hAnsi="Times New Roman" w:cs="Times New Roman" w:hint="eastAsia"/>
          <w:sz w:val="24"/>
          <w:szCs w:val="28"/>
        </w:rPr>
        <w:t>仍然坚信</w:t>
      </w:r>
      <w:r>
        <w:rPr>
          <w:rFonts w:ascii="Times New Roman" w:eastAsia="宋体" w:hAnsi="Times New Roman" w:cs="Times New Roman" w:hint="eastAsia"/>
          <w:sz w:val="24"/>
          <w:szCs w:val="28"/>
        </w:rPr>
        <w:t>系统性金融风险</w:t>
      </w:r>
      <w:r w:rsidR="006C23DF">
        <w:rPr>
          <w:rFonts w:ascii="Times New Roman" w:eastAsia="宋体" w:hAnsi="Times New Roman" w:cs="Times New Roman" w:hint="eastAsia"/>
          <w:sz w:val="24"/>
          <w:szCs w:val="28"/>
        </w:rPr>
        <w:t>将</w:t>
      </w:r>
      <w:r w:rsidR="00446B30">
        <w:rPr>
          <w:rFonts w:ascii="Times New Roman" w:eastAsia="宋体" w:hAnsi="Times New Roman" w:cs="Times New Roman" w:hint="eastAsia"/>
          <w:sz w:val="24"/>
          <w:szCs w:val="28"/>
        </w:rPr>
        <w:t>继续</w:t>
      </w:r>
      <w:r>
        <w:rPr>
          <w:rFonts w:ascii="Times New Roman" w:eastAsia="宋体" w:hAnsi="Times New Roman" w:cs="Times New Roman" w:hint="eastAsia"/>
          <w:sz w:val="24"/>
          <w:szCs w:val="28"/>
        </w:rPr>
        <w:t>隔绝于中华大地</w:t>
      </w:r>
      <w:r w:rsidR="006C23DF">
        <w:rPr>
          <w:rFonts w:ascii="Times New Roman" w:eastAsia="宋体" w:hAnsi="Times New Roman" w:cs="Times New Roman" w:hint="eastAsia"/>
          <w:sz w:val="24"/>
          <w:szCs w:val="28"/>
        </w:rPr>
        <w:t>。</w:t>
      </w:r>
    </w:p>
    <w:p w14:paraId="30947F4B" w14:textId="2E4FBE16" w:rsidR="00661892" w:rsidRPr="00D052BB" w:rsidRDefault="00CB2703" w:rsidP="00824101">
      <w:pPr>
        <w:adjustRightInd w:val="0"/>
        <w:snapToGrid w:val="0"/>
        <w:spacing w:beforeLines="50" w:before="156" w:afterLines="50" w:after="156" w:line="360" w:lineRule="auto"/>
        <w:ind w:firstLineChars="200" w:firstLine="480"/>
        <w:rPr>
          <w:rFonts w:ascii="黑体" w:eastAsia="黑体" w:hAnsi="黑体"/>
          <w:sz w:val="24"/>
          <w:szCs w:val="28"/>
        </w:rPr>
      </w:pPr>
      <w:r w:rsidRPr="00D052BB">
        <w:rPr>
          <w:rFonts w:ascii="黑体" w:eastAsia="黑体" w:hAnsi="黑体" w:hint="eastAsia"/>
          <w:sz w:val="24"/>
          <w:szCs w:val="28"/>
        </w:rPr>
        <w:t>数据转暖，中美言和</w:t>
      </w:r>
    </w:p>
    <w:p w14:paraId="49ECAFA8" w14:textId="360134DC" w:rsidR="002D1E3F" w:rsidRDefault="002D1E3F" w:rsidP="007B5470">
      <w:pPr>
        <w:adjustRightInd w:val="0"/>
        <w:snapToGrid w:val="0"/>
        <w:spacing w:line="360" w:lineRule="auto"/>
        <w:ind w:firstLineChars="200" w:firstLine="480"/>
        <w:rPr>
          <w:rFonts w:ascii="Times New Roman" w:eastAsia="宋体" w:hAnsi="Times New Roman" w:cs="Times New Roman"/>
          <w:sz w:val="24"/>
          <w:szCs w:val="28"/>
        </w:rPr>
      </w:pPr>
      <w:r w:rsidRPr="002D1E3F">
        <w:rPr>
          <w:rFonts w:ascii="Times New Roman" w:eastAsia="宋体" w:hAnsi="Times New Roman" w:cs="Times New Roman" w:hint="eastAsia"/>
          <w:sz w:val="24"/>
          <w:szCs w:val="28"/>
        </w:rPr>
        <w:t>2</w:t>
      </w:r>
      <w:r w:rsidRPr="002D1E3F">
        <w:rPr>
          <w:rFonts w:ascii="Times New Roman" w:eastAsia="宋体" w:hAnsi="Times New Roman" w:cs="Times New Roman"/>
          <w:sz w:val="24"/>
          <w:szCs w:val="28"/>
        </w:rPr>
        <w:t>019</w:t>
      </w:r>
      <w:r w:rsidRPr="002D1E3F">
        <w:rPr>
          <w:rFonts w:ascii="Times New Roman" w:eastAsia="宋体" w:hAnsi="Times New Roman" w:cs="Times New Roman" w:hint="eastAsia"/>
          <w:sz w:val="24"/>
          <w:szCs w:val="28"/>
        </w:rPr>
        <w:t>年，中美关系经历了近年来最严重的挑战，</w:t>
      </w:r>
      <w:r w:rsidR="00DD5E70">
        <w:rPr>
          <w:rFonts w:ascii="Times New Roman" w:eastAsia="宋体" w:hAnsi="Times New Roman" w:cs="Times New Roman" w:hint="eastAsia"/>
          <w:sz w:val="24"/>
          <w:szCs w:val="28"/>
        </w:rPr>
        <w:t>“贸易保护主义”的抬头导致</w:t>
      </w:r>
      <w:r w:rsidR="005D02AA">
        <w:rPr>
          <w:rFonts w:ascii="Times New Roman" w:eastAsia="宋体" w:hAnsi="Times New Roman" w:cs="Times New Roman" w:hint="eastAsia"/>
          <w:sz w:val="24"/>
          <w:szCs w:val="28"/>
        </w:rPr>
        <w:t>了</w:t>
      </w:r>
      <w:r w:rsidRPr="002D1E3F">
        <w:rPr>
          <w:rFonts w:ascii="Times New Roman" w:eastAsia="宋体" w:hAnsi="Times New Roman" w:cs="Times New Roman" w:hint="eastAsia"/>
          <w:sz w:val="24"/>
          <w:szCs w:val="28"/>
        </w:rPr>
        <w:t>世界</w:t>
      </w:r>
      <w:r w:rsidRPr="002D1E3F">
        <w:rPr>
          <w:rFonts w:ascii="Times New Roman" w:eastAsia="宋体" w:hAnsi="Times New Roman" w:cs="Times New Roman" w:hint="eastAsia"/>
          <w:sz w:val="24"/>
          <w:szCs w:val="28"/>
        </w:rPr>
        <w:t>T</w:t>
      </w:r>
      <w:r w:rsidRPr="002D1E3F">
        <w:rPr>
          <w:rFonts w:ascii="Times New Roman" w:eastAsia="宋体" w:hAnsi="Times New Roman" w:cs="Times New Roman"/>
          <w:sz w:val="24"/>
          <w:szCs w:val="28"/>
        </w:rPr>
        <w:t>OP2</w:t>
      </w:r>
      <w:r w:rsidRPr="002D1E3F">
        <w:rPr>
          <w:rFonts w:ascii="Times New Roman" w:eastAsia="宋体" w:hAnsi="Times New Roman" w:cs="Times New Roman" w:hint="eastAsia"/>
          <w:sz w:val="24"/>
          <w:szCs w:val="28"/>
        </w:rPr>
        <w:t>经济体之间</w:t>
      </w:r>
      <w:r w:rsidR="005D02AA">
        <w:rPr>
          <w:rFonts w:ascii="Times New Roman" w:eastAsia="宋体" w:hAnsi="Times New Roman" w:cs="Times New Roman" w:hint="eastAsia"/>
          <w:sz w:val="24"/>
          <w:szCs w:val="28"/>
        </w:rPr>
        <w:t>严重</w:t>
      </w:r>
      <w:r w:rsidRPr="002D1E3F">
        <w:rPr>
          <w:rFonts w:ascii="Times New Roman" w:eastAsia="宋体" w:hAnsi="Times New Roman" w:cs="Times New Roman" w:hint="eastAsia"/>
          <w:sz w:val="24"/>
          <w:szCs w:val="28"/>
        </w:rPr>
        <w:t>的</w:t>
      </w:r>
      <w:r w:rsidR="00DD5E70">
        <w:rPr>
          <w:rFonts w:ascii="Times New Roman" w:eastAsia="宋体" w:hAnsi="Times New Roman" w:cs="Times New Roman" w:hint="eastAsia"/>
          <w:sz w:val="24"/>
          <w:szCs w:val="28"/>
        </w:rPr>
        <w:t>贸易摩擦</w:t>
      </w:r>
      <w:r w:rsidRPr="002D1E3F">
        <w:rPr>
          <w:rFonts w:ascii="Times New Roman" w:eastAsia="宋体" w:hAnsi="Times New Roman" w:cs="Times New Roman" w:hint="eastAsia"/>
          <w:sz w:val="24"/>
          <w:szCs w:val="28"/>
        </w:rPr>
        <w:t>。</w:t>
      </w:r>
      <w:r>
        <w:rPr>
          <w:rFonts w:ascii="Times New Roman" w:eastAsia="宋体" w:hAnsi="Times New Roman" w:cs="Times New Roman" w:hint="eastAsia"/>
          <w:sz w:val="24"/>
          <w:szCs w:val="28"/>
        </w:rPr>
        <w:t>美中</w:t>
      </w:r>
      <w:r w:rsidR="00DD5E70">
        <w:rPr>
          <w:rFonts w:ascii="Times New Roman" w:eastAsia="宋体" w:hAnsi="Times New Roman" w:cs="Times New Roman" w:hint="eastAsia"/>
          <w:sz w:val="24"/>
          <w:szCs w:val="28"/>
        </w:rPr>
        <w:t>两国及部分其他国家</w:t>
      </w:r>
      <w:r>
        <w:rPr>
          <w:rFonts w:ascii="Times New Roman" w:eastAsia="宋体" w:hAnsi="Times New Roman" w:cs="Times New Roman" w:hint="eastAsia"/>
          <w:sz w:val="24"/>
          <w:szCs w:val="28"/>
        </w:rPr>
        <w:t>的股市、债市、汇市及经济基本面随着贸易争端的</w:t>
      </w:r>
      <w:r w:rsidR="00DD5E70">
        <w:rPr>
          <w:rFonts w:ascii="Times New Roman" w:eastAsia="宋体" w:hAnsi="Times New Roman" w:cs="Times New Roman" w:hint="eastAsia"/>
          <w:sz w:val="24"/>
          <w:szCs w:val="28"/>
        </w:rPr>
        <w:t>持续</w:t>
      </w:r>
      <w:r w:rsidR="00024387">
        <w:rPr>
          <w:rFonts w:ascii="Times New Roman" w:eastAsia="宋体" w:hAnsi="Times New Roman" w:cs="Times New Roman" w:hint="eastAsia"/>
          <w:sz w:val="24"/>
          <w:szCs w:val="28"/>
        </w:rPr>
        <w:t>而起起伏伏。</w:t>
      </w:r>
      <w:r w:rsidR="007B6151">
        <w:rPr>
          <w:rFonts w:ascii="Times New Roman" w:eastAsia="宋体" w:hAnsi="Times New Roman" w:cs="Times New Roman" w:hint="eastAsia"/>
          <w:sz w:val="24"/>
          <w:szCs w:val="28"/>
        </w:rPr>
        <w:t>即便如此，</w:t>
      </w:r>
      <w:r w:rsidR="007B6151">
        <w:rPr>
          <w:rFonts w:ascii="Times New Roman" w:eastAsia="宋体" w:hAnsi="Times New Roman" w:cs="Times New Roman" w:hint="eastAsia"/>
          <w:sz w:val="24"/>
          <w:szCs w:val="28"/>
        </w:rPr>
        <w:t>2</w:t>
      </w:r>
      <w:r w:rsidR="007B6151">
        <w:rPr>
          <w:rFonts w:ascii="Times New Roman" w:eastAsia="宋体" w:hAnsi="Times New Roman" w:cs="Times New Roman"/>
          <w:sz w:val="24"/>
          <w:szCs w:val="28"/>
        </w:rPr>
        <w:t>019</w:t>
      </w:r>
      <w:r w:rsidR="007B6151">
        <w:rPr>
          <w:rFonts w:ascii="Times New Roman" w:eastAsia="宋体" w:hAnsi="Times New Roman" w:cs="Times New Roman" w:hint="eastAsia"/>
          <w:sz w:val="24"/>
          <w:szCs w:val="28"/>
        </w:rPr>
        <w:t>年</w:t>
      </w:r>
      <w:r w:rsidR="00DD5E70">
        <w:rPr>
          <w:rFonts w:ascii="Times New Roman" w:eastAsia="宋体" w:hAnsi="Times New Roman" w:cs="Times New Roman" w:hint="eastAsia"/>
          <w:sz w:val="24"/>
          <w:szCs w:val="28"/>
        </w:rPr>
        <w:t>的</w:t>
      </w:r>
      <w:r w:rsidR="007B6151">
        <w:rPr>
          <w:rFonts w:ascii="Times New Roman" w:eastAsia="宋体" w:hAnsi="Times New Roman" w:cs="Times New Roman" w:hint="eastAsia"/>
          <w:sz w:val="24"/>
          <w:szCs w:val="28"/>
        </w:rPr>
        <w:t>中国</w:t>
      </w:r>
      <w:r w:rsidR="00DD7B89">
        <w:rPr>
          <w:rFonts w:ascii="Times New Roman" w:eastAsia="宋体" w:hAnsi="Times New Roman" w:cs="Times New Roman" w:hint="eastAsia"/>
          <w:sz w:val="24"/>
          <w:szCs w:val="28"/>
        </w:rPr>
        <w:t>股票</w:t>
      </w:r>
      <w:r w:rsidR="007B6151">
        <w:rPr>
          <w:rFonts w:ascii="Times New Roman" w:eastAsia="宋体" w:hAnsi="Times New Roman" w:cs="Times New Roman" w:hint="eastAsia"/>
          <w:sz w:val="24"/>
          <w:szCs w:val="28"/>
        </w:rPr>
        <w:t>和可转债市场依旧交出</w:t>
      </w:r>
      <w:r w:rsidR="00DD5E70">
        <w:rPr>
          <w:rFonts w:ascii="Times New Roman" w:eastAsia="宋体" w:hAnsi="Times New Roman" w:cs="Times New Roman" w:hint="eastAsia"/>
          <w:sz w:val="24"/>
          <w:szCs w:val="28"/>
        </w:rPr>
        <w:t>令人基本满意</w:t>
      </w:r>
      <w:r w:rsidR="007B6151">
        <w:rPr>
          <w:rFonts w:ascii="Times New Roman" w:eastAsia="宋体" w:hAnsi="Times New Roman" w:cs="Times New Roman" w:hint="eastAsia"/>
          <w:sz w:val="24"/>
          <w:szCs w:val="28"/>
        </w:rPr>
        <w:t>的答卷</w:t>
      </w:r>
      <w:r w:rsidR="00DD5E70">
        <w:rPr>
          <w:rFonts w:ascii="Times New Roman" w:eastAsia="宋体" w:hAnsi="Times New Roman" w:cs="Times New Roman" w:hint="eastAsia"/>
          <w:sz w:val="24"/>
          <w:szCs w:val="28"/>
        </w:rPr>
        <w:t>，因为“狂风骤雨可以掀翻小池塘，但不能掀翻大海”</w:t>
      </w:r>
      <w:r w:rsidR="007B6151">
        <w:rPr>
          <w:rFonts w:ascii="Times New Roman" w:eastAsia="宋体" w:hAnsi="Times New Roman" w:cs="Times New Roman" w:hint="eastAsia"/>
          <w:sz w:val="24"/>
          <w:szCs w:val="28"/>
        </w:rPr>
        <w:t>。</w:t>
      </w:r>
    </w:p>
    <w:p w14:paraId="1A953553" w14:textId="4229F7D9" w:rsidR="00024387" w:rsidRPr="00024387" w:rsidRDefault="005D02AA" w:rsidP="007B5470">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lastRenderedPageBreak/>
        <w:t>在中美各界和国际社会的广泛呼吁下，</w:t>
      </w:r>
      <w:r w:rsidRPr="002D1E3F">
        <w:rPr>
          <w:rFonts w:ascii="Times New Roman" w:eastAsia="宋体" w:hAnsi="Times New Roman" w:cs="Times New Roman" w:hint="eastAsia"/>
          <w:sz w:val="24"/>
          <w:szCs w:val="28"/>
        </w:rPr>
        <w:t>中美第一阶段协议成就在即</w:t>
      </w:r>
      <w:r>
        <w:rPr>
          <w:rFonts w:ascii="Times New Roman" w:eastAsia="宋体" w:hAnsi="Times New Roman" w:cs="Times New Roman" w:hint="eastAsia"/>
          <w:sz w:val="24"/>
          <w:szCs w:val="28"/>
        </w:rPr>
        <w:t>，历经一年有余的中美贸易摩擦终于有望在</w:t>
      </w:r>
      <w:r>
        <w:rPr>
          <w:rFonts w:ascii="Times New Roman" w:eastAsia="宋体" w:hAnsi="Times New Roman" w:cs="Times New Roman" w:hint="eastAsia"/>
          <w:sz w:val="24"/>
          <w:szCs w:val="28"/>
        </w:rPr>
        <w:t>2</w:t>
      </w:r>
      <w:r>
        <w:rPr>
          <w:rFonts w:ascii="Times New Roman" w:eastAsia="宋体" w:hAnsi="Times New Roman" w:cs="Times New Roman"/>
          <w:sz w:val="24"/>
          <w:szCs w:val="28"/>
        </w:rPr>
        <w:t>020</w:t>
      </w:r>
      <w:r>
        <w:rPr>
          <w:rFonts w:ascii="Times New Roman" w:eastAsia="宋体" w:hAnsi="Times New Roman" w:cs="Times New Roman" w:hint="eastAsia"/>
          <w:sz w:val="24"/>
          <w:szCs w:val="28"/>
        </w:rPr>
        <w:t>年</w:t>
      </w: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月取得阶段性进展</w:t>
      </w:r>
      <w:r w:rsidR="007B5470">
        <w:rPr>
          <w:rFonts w:ascii="Times New Roman" w:eastAsia="宋体" w:hAnsi="Times New Roman" w:cs="Times New Roman" w:hint="eastAsia"/>
          <w:sz w:val="24"/>
          <w:szCs w:val="28"/>
        </w:rPr>
        <w:t>。毫无疑问，哪怕阶段性的和平也能促进经济的发展，但我们更憧憬</w:t>
      </w:r>
      <w:r w:rsidR="00CC04E4">
        <w:rPr>
          <w:rFonts w:ascii="Times New Roman" w:eastAsia="宋体" w:hAnsi="Times New Roman" w:cs="Times New Roman" w:hint="eastAsia"/>
          <w:sz w:val="24"/>
          <w:szCs w:val="28"/>
        </w:rPr>
        <w:t>的是</w:t>
      </w:r>
      <w:r w:rsidR="007B5470">
        <w:rPr>
          <w:rFonts w:ascii="Times New Roman" w:eastAsia="宋体" w:hAnsi="Times New Roman" w:cs="Times New Roman" w:hint="eastAsia"/>
          <w:sz w:val="24"/>
          <w:szCs w:val="28"/>
        </w:rPr>
        <w:t>永久性的休战。</w:t>
      </w:r>
    </w:p>
    <w:p w14:paraId="31993D26" w14:textId="0E691EAE" w:rsidR="009D3236" w:rsidRDefault="00024387" w:rsidP="007B5470">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sz w:val="24"/>
          <w:szCs w:val="28"/>
        </w:rPr>
        <w:t>020</w:t>
      </w:r>
      <w:r>
        <w:rPr>
          <w:rFonts w:ascii="Times New Roman" w:eastAsia="宋体" w:hAnsi="Times New Roman" w:cs="Times New Roman" w:hint="eastAsia"/>
          <w:sz w:val="24"/>
          <w:szCs w:val="28"/>
        </w:rPr>
        <w:t>必然是一个好事成双的年份，</w:t>
      </w:r>
      <w:r w:rsidR="007B5470">
        <w:rPr>
          <w:rFonts w:ascii="Times New Roman" w:eastAsia="宋体" w:hAnsi="Times New Roman" w:cs="Times New Roman" w:hint="eastAsia"/>
          <w:sz w:val="24"/>
          <w:szCs w:val="28"/>
        </w:rPr>
        <w:t>元旦前后公布的我国最新</w:t>
      </w:r>
      <w:r w:rsidRPr="00CB2703">
        <w:rPr>
          <w:rFonts w:ascii="Times New Roman" w:eastAsia="宋体" w:hAnsi="Times New Roman" w:cs="Times New Roman"/>
          <w:sz w:val="24"/>
          <w:szCs w:val="28"/>
        </w:rPr>
        <w:t>工业企业利润、</w:t>
      </w:r>
      <w:r w:rsidRPr="00CB2703">
        <w:rPr>
          <w:rFonts w:ascii="Times New Roman" w:eastAsia="宋体" w:hAnsi="Times New Roman" w:cs="Times New Roman"/>
          <w:sz w:val="24"/>
          <w:szCs w:val="28"/>
        </w:rPr>
        <w:t>PMI</w:t>
      </w:r>
      <w:r w:rsidR="007B5470">
        <w:rPr>
          <w:rFonts w:ascii="Times New Roman" w:eastAsia="宋体" w:hAnsi="Times New Roman" w:cs="Times New Roman" w:hint="eastAsia"/>
          <w:sz w:val="24"/>
          <w:szCs w:val="28"/>
        </w:rPr>
        <w:t>等宏观经济指标均显现出</w:t>
      </w:r>
      <w:r w:rsidR="00DD7B89">
        <w:rPr>
          <w:rFonts w:ascii="Times New Roman" w:eastAsia="宋体" w:hAnsi="Times New Roman" w:cs="Times New Roman" w:hint="eastAsia"/>
          <w:sz w:val="24"/>
          <w:szCs w:val="28"/>
        </w:rPr>
        <w:t>正向</w:t>
      </w:r>
      <w:r w:rsidR="007B5470">
        <w:rPr>
          <w:rFonts w:ascii="Times New Roman" w:eastAsia="宋体" w:hAnsi="Times New Roman" w:cs="Times New Roman" w:hint="eastAsia"/>
          <w:sz w:val="24"/>
          <w:szCs w:val="28"/>
        </w:rPr>
        <w:t>变化</w:t>
      </w:r>
      <w:r w:rsidRPr="00CB2703">
        <w:rPr>
          <w:rFonts w:ascii="Times New Roman" w:eastAsia="宋体" w:hAnsi="Times New Roman" w:cs="Times New Roman"/>
          <w:sz w:val="24"/>
          <w:szCs w:val="28"/>
        </w:rPr>
        <w:t>。</w:t>
      </w:r>
      <w:r w:rsidR="007B5470">
        <w:rPr>
          <w:rFonts w:ascii="Times New Roman" w:eastAsia="宋体" w:hAnsi="Times New Roman" w:cs="Times New Roman" w:hint="eastAsia"/>
          <w:sz w:val="24"/>
          <w:szCs w:val="28"/>
        </w:rPr>
        <w:t>虽然当前宏观数据尚无法充分证明我国经济已经触底回升，但已可以证明我国的</w:t>
      </w:r>
      <w:r w:rsidRPr="00CB2703">
        <w:rPr>
          <w:rFonts w:ascii="Times New Roman" w:eastAsia="宋体" w:hAnsi="Times New Roman" w:cs="Times New Roman"/>
          <w:sz w:val="24"/>
          <w:szCs w:val="28"/>
        </w:rPr>
        <w:t>逆周期</w:t>
      </w:r>
      <w:r w:rsidR="007B5470">
        <w:rPr>
          <w:rFonts w:ascii="Times New Roman" w:eastAsia="宋体" w:hAnsi="Times New Roman" w:cs="Times New Roman" w:hint="eastAsia"/>
          <w:sz w:val="24"/>
          <w:szCs w:val="28"/>
        </w:rPr>
        <w:t>调节</w:t>
      </w:r>
      <w:r w:rsidRPr="00CB2703">
        <w:rPr>
          <w:rFonts w:ascii="Times New Roman" w:eastAsia="宋体" w:hAnsi="Times New Roman" w:cs="Times New Roman"/>
          <w:sz w:val="24"/>
          <w:szCs w:val="28"/>
        </w:rPr>
        <w:t>政策的</w:t>
      </w:r>
      <w:r w:rsidR="007B5470">
        <w:rPr>
          <w:rFonts w:ascii="Times New Roman" w:eastAsia="宋体" w:hAnsi="Times New Roman" w:cs="Times New Roman" w:hint="eastAsia"/>
          <w:sz w:val="24"/>
          <w:szCs w:val="28"/>
        </w:rPr>
        <w:t>方向和力度是正确的、有效的、值得继续期待的</w:t>
      </w:r>
      <w:r w:rsidRPr="00CB2703">
        <w:rPr>
          <w:rFonts w:ascii="Times New Roman" w:eastAsia="宋体" w:hAnsi="Times New Roman" w:cs="Times New Roman"/>
          <w:sz w:val="24"/>
          <w:szCs w:val="28"/>
        </w:rPr>
        <w:t>。</w:t>
      </w:r>
      <w:r w:rsidR="007B5470">
        <w:rPr>
          <w:rFonts w:ascii="Times New Roman" w:eastAsia="宋体" w:hAnsi="Times New Roman" w:cs="Times New Roman" w:hint="eastAsia"/>
          <w:sz w:val="24"/>
          <w:szCs w:val="28"/>
        </w:rPr>
        <w:t>此时此刻，</w:t>
      </w:r>
      <w:r w:rsidR="009D3236" w:rsidRPr="002D1E3F">
        <w:rPr>
          <w:rFonts w:ascii="Times New Roman" w:eastAsia="宋体" w:hAnsi="Times New Roman" w:cs="Times New Roman" w:hint="eastAsia"/>
          <w:sz w:val="24"/>
          <w:szCs w:val="28"/>
        </w:rPr>
        <w:t>我们</w:t>
      </w:r>
      <w:r w:rsidR="00DD7B89">
        <w:rPr>
          <w:rFonts w:ascii="Times New Roman" w:eastAsia="宋体" w:hAnsi="Times New Roman" w:cs="Times New Roman" w:hint="eastAsia"/>
          <w:sz w:val="24"/>
          <w:szCs w:val="28"/>
        </w:rPr>
        <w:t>不禁</w:t>
      </w:r>
      <w:r w:rsidR="009D3236" w:rsidRPr="002D1E3F">
        <w:rPr>
          <w:rFonts w:ascii="Times New Roman" w:eastAsia="宋体" w:hAnsi="Times New Roman" w:cs="Times New Roman" w:hint="eastAsia"/>
          <w:sz w:val="24"/>
          <w:szCs w:val="28"/>
        </w:rPr>
        <w:t>怀揣</w:t>
      </w:r>
      <w:r w:rsidR="007B5470">
        <w:rPr>
          <w:rFonts w:ascii="Times New Roman" w:eastAsia="宋体" w:hAnsi="Times New Roman" w:cs="Times New Roman" w:hint="eastAsia"/>
          <w:sz w:val="24"/>
          <w:szCs w:val="28"/>
        </w:rPr>
        <w:t>着</w:t>
      </w:r>
      <w:r w:rsidR="007B5470">
        <w:rPr>
          <w:rFonts w:ascii="Times New Roman" w:eastAsia="宋体" w:hAnsi="Times New Roman" w:cs="Times New Roman" w:hint="eastAsia"/>
          <w:sz w:val="24"/>
          <w:szCs w:val="28"/>
        </w:rPr>
        <w:t>2</w:t>
      </w:r>
      <w:r w:rsidR="007B5470">
        <w:rPr>
          <w:rFonts w:ascii="Times New Roman" w:eastAsia="宋体" w:hAnsi="Times New Roman" w:cs="Times New Roman"/>
          <w:sz w:val="24"/>
          <w:szCs w:val="28"/>
        </w:rPr>
        <w:t>019</w:t>
      </w:r>
      <w:r w:rsidR="007B5470">
        <w:rPr>
          <w:rFonts w:ascii="Times New Roman" w:eastAsia="宋体" w:hAnsi="Times New Roman" w:cs="Times New Roman" w:hint="eastAsia"/>
          <w:sz w:val="24"/>
          <w:szCs w:val="28"/>
        </w:rPr>
        <w:t>年</w:t>
      </w:r>
      <w:r w:rsidR="009D3236" w:rsidRPr="002D1E3F">
        <w:rPr>
          <w:rFonts w:ascii="Times New Roman" w:eastAsia="宋体" w:hAnsi="Times New Roman" w:cs="Times New Roman" w:hint="eastAsia"/>
          <w:sz w:val="24"/>
          <w:szCs w:val="28"/>
        </w:rPr>
        <w:t>四季度经济数据超预期的向往</w:t>
      </w:r>
      <w:r w:rsidR="007B5470">
        <w:rPr>
          <w:rFonts w:ascii="Times New Roman" w:eastAsia="宋体" w:hAnsi="Times New Roman" w:cs="Times New Roman" w:hint="eastAsia"/>
          <w:sz w:val="24"/>
          <w:szCs w:val="28"/>
        </w:rPr>
        <w:t>，</w:t>
      </w:r>
      <w:r>
        <w:rPr>
          <w:rFonts w:ascii="Times New Roman" w:eastAsia="宋体" w:hAnsi="Times New Roman" w:cs="Times New Roman" w:hint="eastAsia"/>
          <w:sz w:val="24"/>
          <w:szCs w:val="28"/>
        </w:rPr>
        <w:t>风险偏好的提升</w:t>
      </w:r>
      <w:r w:rsidR="007B5470">
        <w:rPr>
          <w:rFonts w:ascii="Times New Roman" w:eastAsia="宋体" w:hAnsi="Times New Roman" w:cs="Times New Roman" w:hint="eastAsia"/>
          <w:sz w:val="24"/>
          <w:szCs w:val="28"/>
        </w:rPr>
        <w:t>只会加强</w:t>
      </w:r>
      <w:r>
        <w:rPr>
          <w:rFonts w:ascii="Times New Roman" w:eastAsia="宋体" w:hAnsi="Times New Roman" w:cs="Times New Roman" w:hint="eastAsia"/>
          <w:sz w:val="24"/>
          <w:szCs w:val="28"/>
        </w:rPr>
        <w:t>我们对</w:t>
      </w:r>
      <w:r>
        <w:rPr>
          <w:rFonts w:ascii="Times New Roman" w:eastAsia="宋体" w:hAnsi="Times New Roman" w:cs="Times New Roman" w:hint="eastAsia"/>
          <w:sz w:val="24"/>
          <w:szCs w:val="28"/>
        </w:rPr>
        <w:t>2</w:t>
      </w:r>
      <w:r>
        <w:rPr>
          <w:rFonts w:ascii="Times New Roman" w:eastAsia="宋体" w:hAnsi="Times New Roman" w:cs="Times New Roman"/>
          <w:sz w:val="24"/>
          <w:szCs w:val="28"/>
        </w:rPr>
        <w:t>020</w:t>
      </w:r>
      <w:r>
        <w:rPr>
          <w:rFonts w:ascii="Times New Roman" w:eastAsia="宋体" w:hAnsi="Times New Roman" w:cs="Times New Roman" w:hint="eastAsia"/>
          <w:sz w:val="24"/>
          <w:szCs w:val="28"/>
        </w:rPr>
        <w:t>年可转债市场的期待。</w:t>
      </w:r>
    </w:p>
    <w:p w14:paraId="3FA43279" w14:textId="2B3FABDA" w:rsidR="00125E2A" w:rsidRDefault="00024387" w:rsidP="00824101">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2020</w:t>
      </w:r>
      <w:r>
        <w:rPr>
          <w:rFonts w:ascii="Times New Roman" w:eastAsia="宋体" w:hAnsi="Times New Roman" w:cs="Times New Roman" w:hint="eastAsia"/>
          <w:sz w:val="24"/>
          <w:szCs w:val="28"/>
        </w:rPr>
        <w:t>年</w:t>
      </w:r>
      <w:r w:rsidR="00C36F2B">
        <w:rPr>
          <w:rFonts w:ascii="Times New Roman" w:eastAsia="宋体" w:hAnsi="Times New Roman" w:cs="Times New Roman" w:hint="eastAsia"/>
          <w:sz w:val="24"/>
          <w:szCs w:val="28"/>
        </w:rPr>
        <w:t>可转债市场</w:t>
      </w:r>
      <w:r>
        <w:rPr>
          <w:rFonts w:ascii="Times New Roman" w:eastAsia="宋体" w:hAnsi="Times New Roman" w:cs="Times New Roman" w:hint="eastAsia"/>
          <w:sz w:val="24"/>
          <w:szCs w:val="28"/>
        </w:rPr>
        <w:t>祈愿：中美友好，国家富强</w:t>
      </w:r>
      <w:r w:rsidR="00415B02">
        <w:rPr>
          <w:rFonts w:ascii="Times New Roman" w:eastAsia="宋体" w:hAnsi="Times New Roman" w:cs="Times New Roman" w:hint="eastAsia"/>
          <w:sz w:val="24"/>
          <w:szCs w:val="28"/>
        </w:rPr>
        <w:t>！</w:t>
      </w:r>
    </w:p>
    <w:p w14:paraId="5045421E" w14:textId="0C065F07" w:rsidR="00024387" w:rsidRPr="00024387" w:rsidRDefault="00024387" w:rsidP="00824101">
      <w:pPr>
        <w:adjustRightInd w:val="0"/>
        <w:snapToGrid w:val="0"/>
        <w:spacing w:beforeLines="50" w:before="156" w:afterLines="50" w:after="156" w:line="360" w:lineRule="auto"/>
        <w:ind w:firstLineChars="200" w:firstLine="480"/>
        <w:rPr>
          <w:rFonts w:ascii="黑体" w:eastAsia="黑体" w:hAnsi="黑体"/>
          <w:sz w:val="24"/>
          <w:szCs w:val="28"/>
        </w:rPr>
      </w:pPr>
      <w:r w:rsidRPr="00024387">
        <w:rPr>
          <w:rFonts w:ascii="黑体" w:eastAsia="黑体" w:hAnsi="黑体" w:hint="eastAsia"/>
          <w:sz w:val="24"/>
          <w:szCs w:val="28"/>
        </w:rPr>
        <w:t>我们是谁</w:t>
      </w:r>
    </w:p>
    <w:p w14:paraId="58E77B16" w14:textId="18B2AA4D" w:rsidR="00CE2C56" w:rsidRPr="002D1E3F" w:rsidRDefault="007B5470" w:rsidP="00AA0B6B">
      <w:pPr>
        <w:adjustRightInd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国融基金</w:t>
      </w:r>
      <w:r w:rsidR="00AA0B6B">
        <w:rPr>
          <w:rFonts w:ascii="Times New Roman" w:eastAsia="宋体" w:hAnsi="Times New Roman" w:cs="Times New Roman" w:hint="eastAsia"/>
          <w:sz w:val="24"/>
          <w:szCs w:val="28"/>
        </w:rPr>
        <w:t>作为</w:t>
      </w:r>
      <w:r w:rsidR="00AA0B6B" w:rsidRPr="00AA0B6B">
        <w:rPr>
          <w:rFonts w:ascii="Times New Roman" w:eastAsia="宋体" w:hAnsi="Times New Roman" w:cs="Times New Roman" w:hint="eastAsia"/>
          <w:sz w:val="24"/>
          <w:szCs w:val="28"/>
        </w:rPr>
        <w:t>新锐公募基金管理公司</w:t>
      </w:r>
      <w:r w:rsidR="00AA0B6B">
        <w:rPr>
          <w:rFonts w:ascii="Times New Roman" w:eastAsia="宋体" w:hAnsi="Times New Roman" w:cs="Times New Roman" w:hint="eastAsia"/>
          <w:sz w:val="24"/>
          <w:szCs w:val="28"/>
        </w:rPr>
        <w:t>之一</w:t>
      </w:r>
      <w:r w:rsidR="00AA0B6B" w:rsidRPr="00AA0B6B">
        <w:rPr>
          <w:rFonts w:ascii="Times New Roman" w:eastAsia="宋体" w:hAnsi="Times New Roman" w:cs="Times New Roman" w:hint="eastAsia"/>
          <w:sz w:val="24"/>
          <w:szCs w:val="28"/>
        </w:rPr>
        <w:t>，</w:t>
      </w:r>
      <w:r w:rsidR="00AA0B6B">
        <w:rPr>
          <w:rFonts w:ascii="Times New Roman" w:eastAsia="宋体" w:hAnsi="Times New Roman" w:cs="Times New Roman" w:hint="eastAsia"/>
          <w:sz w:val="24"/>
          <w:szCs w:val="28"/>
        </w:rPr>
        <w:t>长期秉持</w:t>
      </w:r>
      <w:r w:rsidR="00AA0B6B" w:rsidRPr="00AA0B6B">
        <w:rPr>
          <w:rFonts w:ascii="Times New Roman" w:eastAsia="宋体" w:hAnsi="Times New Roman" w:cs="Times New Roman" w:hint="eastAsia"/>
          <w:sz w:val="24"/>
          <w:szCs w:val="28"/>
        </w:rPr>
        <w:t>持有人利益至上的原则，充分发挥公司灵活的激励机制，</w:t>
      </w:r>
      <w:r w:rsidR="00AA0B6B">
        <w:rPr>
          <w:rFonts w:ascii="Times New Roman" w:eastAsia="宋体" w:hAnsi="Times New Roman" w:cs="Times New Roman" w:hint="eastAsia"/>
          <w:sz w:val="24"/>
          <w:szCs w:val="28"/>
        </w:rPr>
        <w:t>以</w:t>
      </w:r>
      <w:r w:rsidR="00AA0B6B" w:rsidRPr="00AA0B6B">
        <w:rPr>
          <w:rFonts w:ascii="Times New Roman" w:eastAsia="宋体" w:hAnsi="Times New Roman" w:cs="Times New Roman" w:hint="eastAsia"/>
          <w:sz w:val="24"/>
          <w:szCs w:val="28"/>
        </w:rPr>
        <w:t>“专业专注</w:t>
      </w:r>
      <w:r w:rsidR="00AA0B6B">
        <w:rPr>
          <w:rFonts w:ascii="Times New Roman" w:eastAsia="宋体" w:hAnsi="Times New Roman" w:cs="Times New Roman" w:hint="eastAsia"/>
          <w:sz w:val="24"/>
          <w:szCs w:val="28"/>
        </w:rPr>
        <w:t>、</w:t>
      </w:r>
      <w:r w:rsidR="00AA0B6B" w:rsidRPr="00AA0B6B">
        <w:rPr>
          <w:rFonts w:ascii="Times New Roman" w:eastAsia="宋体" w:hAnsi="Times New Roman" w:cs="Times New Roman" w:hint="eastAsia"/>
          <w:sz w:val="24"/>
          <w:szCs w:val="28"/>
        </w:rPr>
        <w:t>承载托付”的经营理念，通过建立全流程的风险管理体系，搭建完善先进的运营平台，制定科学丰富的营销策略，打造以专业投资管理能力和丰富产品设立能力为核心的企业竞争力。</w:t>
      </w:r>
    </w:p>
    <w:p w14:paraId="4BE427BA" w14:textId="1EC06BC7" w:rsidR="00661892" w:rsidRPr="002D1E3F" w:rsidRDefault="00661892" w:rsidP="002D1E3F">
      <w:pPr>
        <w:adjustRightInd w:val="0"/>
        <w:snapToGrid w:val="0"/>
        <w:spacing w:line="360" w:lineRule="auto"/>
        <w:ind w:firstLineChars="200" w:firstLine="480"/>
        <w:rPr>
          <w:rFonts w:ascii="Times New Roman" w:eastAsia="宋体" w:hAnsi="Times New Roman" w:cs="Times New Roman"/>
          <w:sz w:val="24"/>
          <w:szCs w:val="28"/>
        </w:rPr>
      </w:pPr>
    </w:p>
    <w:p w14:paraId="56F36478" w14:textId="44B08491" w:rsidR="00D052BB" w:rsidRPr="002D1E3F" w:rsidRDefault="00D052BB" w:rsidP="002D1E3F">
      <w:pPr>
        <w:adjustRightInd w:val="0"/>
        <w:snapToGrid w:val="0"/>
        <w:spacing w:line="360" w:lineRule="auto"/>
        <w:ind w:firstLineChars="200" w:firstLine="480"/>
        <w:rPr>
          <w:rFonts w:ascii="Times New Roman" w:eastAsia="宋体" w:hAnsi="Times New Roman" w:cs="Times New Roman"/>
          <w:sz w:val="24"/>
          <w:szCs w:val="28"/>
        </w:rPr>
      </w:pPr>
      <w:r w:rsidRPr="002D1E3F">
        <w:rPr>
          <w:rFonts w:ascii="Times New Roman" w:eastAsia="宋体" w:hAnsi="Times New Roman" w:cs="Times New Roman" w:hint="eastAsia"/>
          <w:sz w:val="24"/>
          <w:szCs w:val="28"/>
        </w:rPr>
        <w:t>2</w:t>
      </w:r>
      <w:r w:rsidRPr="002D1E3F">
        <w:rPr>
          <w:rFonts w:ascii="Times New Roman" w:eastAsia="宋体" w:hAnsi="Times New Roman" w:cs="Times New Roman"/>
          <w:sz w:val="24"/>
          <w:szCs w:val="28"/>
        </w:rPr>
        <w:t>020</w:t>
      </w:r>
      <w:r w:rsidR="0098542F">
        <w:rPr>
          <w:rFonts w:ascii="Times New Roman" w:eastAsia="宋体" w:hAnsi="Times New Roman" w:cs="Times New Roman" w:hint="eastAsia"/>
          <w:sz w:val="24"/>
          <w:szCs w:val="28"/>
        </w:rPr>
        <w:t>，我们一起努力</w:t>
      </w:r>
      <w:r w:rsidR="00415B02">
        <w:rPr>
          <w:rFonts w:ascii="Times New Roman" w:eastAsia="宋体" w:hAnsi="Times New Roman" w:cs="Times New Roman" w:hint="eastAsia"/>
          <w:sz w:val="24"/>
          <w:szCs w:val="28"/>
        </w:rPr>
        <w:t>！</w:t>
      </w:r>
      <w:bookmarkStart w:id="0" w:name="_GoBack"/>
      <w:bookmarkEnd w:id="0"/>
    </w:p>
    <w:p w14:paraId="5798A974" w14:textId="77777777" w:rsidR="002B26D7" w:rsidRDefault="002B26D7" w:rsidP="002B26D7">
      <w:pPr>
        <w:adjustRightInd w:val="0"/>
        <w:snapToGrid w:val="0"/>
        <w:spacing w:line="360" w:lineRule="auto"/>
        <w:ind w:firstLineChars="200" w:firstLine="480"/>
        <w:jc w:val="right"/>
        <w:rPr>
          <w:rFonts w:ascii="Times New Roman" w:eastAsia="宋体" w:hAnsi="Times New Roman" w:cs="Times New Roman"/>
          <w:sz w:val="24"/>
          <w:szCs w:val="28"/>
        </w:rPr>
      </w:pPr>
    </w:p>
    <w:p w14:paraId="506AB4C8" w14:textId="77777777" w:rsidR="0098542F" w:rsidRDefault="0098542F" w:rsidP="002B26D7">
      <w:pPr>
        <w:adjustRightInd w:val="0"/>
        <w:snapToGrid w:val="0"/>
        <w:spacing w:line="360" w:lineRule="auto"/>
        <w:ind w:firstLineChars="200" w:firstLine="480"/>
        <w:jc w:val="right"/>
        <w:rPr>
          <w:rFonts w:ascii="Times New Roman" w:eastAsia="宋体" w:hAnsi="Times New Roman" w:cs="Times New Roman"/>
          <w:sz w:val="24"/>
          <w:szCs w:val="28"/>
        </w:rPr>
      </w:pPr>
    </w:p>
    <w:p w14:paraId="5580CEBC" w14:textId="38D4A27F" w:rsidR="00D052BB" w:rsidRPr="002B26D7" w:rsidRDefault="00D052BB" w:rsidP="002B26D7">
      <w:pPr>
        <w:adjustRightInd w:val="0"/>
        <w:snapToGrid w:val="0"/>
        <w:spacing w:line="360" w:lineRule="auto"/>
        <w:ind w:firstLineChars="200" w:firstLine="480"/>
        <w:jc w:val="right"/>
        <w:rPr>
          <w:rFonts w:ascii="Times New Roman" w:eastAsia="宋体" w:hAnsi="Times New Roman" w:cs="Times New Roman"/>
          <w:sz w:val="24"/>
          <w:szCs w:val="28"/>
        </w:rPr>
      </w:pPr>
      <w:r w:rsidRPr="002B26D7">
        <w:rPr>
          <w:rFonts w:ascii="Times New Roman" w:eastAsia="宋体" w:hAnsi="Times New Roman" w:cs="Times New Roman" w:hint="eastAsia"/>
          <w:sz w:val="24"/>
          <w:szCs w:val="28"/>
        </w:rPr>
        <w:t>国融基金管理有限公司</w:t>
      </w:r>
    </w:p>
    <w:p w14:paraId="2B022A72" w14:textId="18A4A225" w:rsidR="00D052BB" w:rsidRPr="002B26D7" w:rsidRDefault="00D052BB" w:rsidP="002B26D7">
      <w:pPr>
        <w:adjustRightInd w:val="0"/>
        <w:snapToGrid w:val="0"/>
        <w:spacing w:line="360" w:lineRule="auto"/>
        <w:ind w:right="480" w:firstLineChars="200" w:firstLine="480"/>
        <w:jc w:val="right"/>
        <w:rPr>
          <w:rFonts w:ascii="Times New Roman" w:eastAsia="宋体" w:hAnsi="Times New Roman" w:cs="Times New Roman"/>
          <w:sz w:val="24"/>
          <w:szCs w:val="28"/>
        </w:rPr>
      </w:pPr>
      <w:r w:rsidRPr="002B26D7">
        <w:rPr>
          <w:rFonts w:ascii="Times New Roman" w:eastAsia="宋体" w:hAnsi="Times New Roman" w:cs="Times New Roman" w:hint="eastAsia"/>
          <w:sz w:val="24"/>
          <w:szCs w:val="28"/>
        </w:rPr>
        <w:t>投资研究部</w:t>
      </w:r>
    </w:p>
    <w:p w14:paraId="7EED1E4F" w14:textId="04CB7123" w:rsidR="003B2F9A" w:rsidRDefault="00D052BB" w:rsidP="002B26D7">
      <w:pPr>
        <w:adjustRightInd w:val="0"/>
        <w:snapToGrid w:val="0"/>
        <w:spacing w:line="360" w:lineRule="auto"/>
        <w:ind w:right="120" w:firstLineChars="200" w:firstLine="480"/>
        <w:jc w:val="right"/>
        <w:rPr>
          <w:rFonts w:ascii="Times New Roman" w:eastAsia="宋体" w:hAnsi="Times New Roman" w:cs="Times New Roman"/>
          <w:sz w:val="24"/>
          <w:szCs w:val="28"/>
        </w:rPr>
      </w:pPr>
      <w:r w:rsidRPr="002B26D7">
        <w:rPr>
          <w:rFonts w:ascii="Times New Roman" w:eastAsia="宋体" w:hAnsi="Times New Roman" w:cs="Times New Roman" w:hint="eastAsia"/>
          <w:sz w:val="24"/>
          <w:szCs w:val="28"/>
        </w:rPr>
        <w:t>2</w:t>
      </w:r>
      <w:r w:rsidRPr="002B26D7">
        <w:rPr>
          <w:rFonts w:ascii="Times New Roman" w:eastAsia="宋体" w:hAnsi="Times New Roman" w:cs="Times New Roman"/>
          <w:sz w:val="24"/>
          <w:szCs w:val="28"/>
        </w:rPr>
        <w:t>020</w:t>
      </w:r>
      <w:r w:rsidRPr="002B26D7">
        <w:rPr>
          <w:rFonts w:ascii="Times New Roman" w:eastAsia="宋体" w:hAnsi="Times New Roman" w:cs="Times New Roman" w:hint="eastAsia"/>
          <w:sz w:val="24"/>
          <w:szCs w:val="28"/>
        </w:rPr>
        <w:t>年</w:t>
      </w:r>
      <w:r w:rsidR="002D1E3F" w:rsidRPr="002B26D7">
        <w:rPr>
          <w:rFonts w:ascii="Times New Roman" w:eastAsia="宋体" w:hAnsi="Times New Roman" w:cs="Times New Roman" w:hint="eastAsia"/>
          <w:sz w:val="24"/>
          <w:szCs w:val="28"/>
        </w:rPr>
        <w:t>1</w:t>
      </w:r>
      <w:r w:rsidR="002D1E3F" w:rsidRPr="002B26D7">
        <w:rPr>
          <w:rFonts w:ascii="Times New Roman" w:eastAsia="宋体" w:hAnsi="Times New Roman" w:cs="Times New Roman" w:hint="eastAsia"/>
          <w:sz w:val="24"/>
          <w:szCs w:val="28"/>
        </w:rPr>
        <w:t>月</w:t>
      </w:r>
      <w:r w:rsidR="003B2F9A">
        <w:rPr>
          <w:rFonts w:ascii="Times New Roman" w:eastAsia="宋体" w:hAnsi="Times New Roman" w:cs="Times New Roman"/>
          <w:sz w:val="24"/>
          <w:szCs w:val="28"/>
        </w:rPr>
        <w:t>3</w:t>
      </w:r>
      <w:r w:rsidR="002D1E3F" w:rsidRPr="002B26D7">
        <w:rPr>
          <w:rFonts w:ascii="Times New Roman" w:eastAsia="宋体" w:hAnsi="Times New Roman" w:cs="Times New Roman" w:hint="eastAsia"/>
          <w:sz w:val="24"/>
          <w:szCs w:val="28"/>
        </w:rPr>
        <w:t>日</w:t>
      </w:r>
    </w:p>
    <w:p w14:paraId="0BC01081" w14:textId="77777777" w:rsidR="003B2F9A" w:rsidRDefault="003B2F9A">
      <w:pPr>
        <w:widowControl/>
        <w:jc w:val="left"/>
        <w:rPr>
          <w:rFonts w:ascii="Times New Roman" w:eastAsia="宋体" w:hAnsi="Times New Roman" w:cs="Times New Roman"/>
          <w:sz w:val="24"/>
          <w:szCs w:val="28"/>
        </w:rPr>
      </w:pPr>
      <w:r>
        <w:rPr>
          <w:rFonts w:ascii="Times New Roman" w:eastAsia="宋体" w:hAnsi="Times New Roman" w:cs="Times New Roman"/>
          <w:sz w:val="24"/>
          <w:szCs w:val="28"/>
        </w:rPr>
        <w:br w:type="page"/>
      </w:r>
    </w:p>
    <w:p w14:paraId="0A9394E4" w14:textId="77777777" w:rsidR="003B2F9A" w:rsidRDefault="003B2F9A" w:rsidP="003B2F9A">
      <w:pPr>
        <w:ind w:right="330"/>
        <w:jc w:val="left"/>
        <w:rPr>
          <w:rFonts w:ascii="仿宋" w:eastAsia="仿宋" w:hAnsi="仿宋"/>
          <w:b/>
          <w:color w:val="1F4E79" w:themeColor="accent1" w:themeShade="80"/>
          <w:sz w:val="24"/>
          <w:szCs w:val="24"/>
        </w:rPr>
      </w:pPr>
      <w:r>
        <w:rPr>
          <w:rFonts w:ascii="仿宋" w:eastAsia="仿宋" w:hAnsi="仿宋" w:hint="eastAsia"/>
          <w:b/>
          <w:color w:val="1F4E79" w:themeColor="accent1" w:themeShade="80"/>
          <w:sz w:val="24"/>
          <w:szCs w:val="24"/>
        </w:rPr>
        <w:lastRenderedPageBreak/>
        <w:t>免责声明：</w:t>
      </w:r>
    </w:p>
    <w:p w14:paraId="5AC395B7" w14:textId="77777777" w:rsidR="003B2F9A" w:rsidRDefault="003B2F9A" w:rsidP="003B2F9A">
      <w:pPr>
        <w:ind w:right="329" w:firstLineChars="200" w:firstLine="480"/>
        <w:rPr>
          <w:rFonts w:ascii="仿宋" w:eastAsia="仿宋" w:hAnsi="仿宋"/>
          <w:sz w:val="24"/>
          <w:szCs w:val="24"/>
        </w:rPr>
      </w:pPr>
      <w:r>
        <w:rPr>
          <w:rFonts w:ascii="仿宋" w:eastAsia="仿宋" w:hAnsi="仿宋" w:hint="eastAsia"/>
          <w:sz w:val="24"/>
          <w:szCs w:val="24"/>
        </w:rPr>
        <w:t>未经国融基金管理有限公司事先书面许可，任何人、机构不得将此文件或其任何部分以任何形式进行派发、复制、转载或发布，且不得对本文件进行任何有悖原意的删节或修改。本报告所载信息来源于本公司认为可靠的渠道和分析师个人判断，但本公司不对其准确性或完整性提供直接或隐含的声明或保证。投资有风险，可能发生投资损失。过去业绩表现或任何预测都不预示其将来投资结果。此报告不应被接收者作为其投资决策的依据，本公司或本公司的相关部门、雇员不对任何人使用此报告内容的行为或由此而引致的任何损失承担任何责任。本文的知识产权由国融基金管理有限公司所有。本文件为内部资料，仅供国融基金管理有限公司向符合条件的特定客户发送。</w:t>
      </w:r>
    </w:p>
    <w:p w14:paraId="39A1872C" w14:textId="77777777" w:rsidR="00D052BB" w:rsidRPr="003B2F9A" w:rsidRDefault="00D052BB" w:rsidP="002B26D7">
      <w:pPr>
        <w:adjustRightInd w:val="0"/>
        <w:snapToGrid w:val="0"/>
        <w:spacing w:line="360" w:lineRule="auto"/>
        <w:ind w:right="120" w:firstLineChars="200" w:firstLine="480"/>
        <w:jc w:val="right"/>
        <w:rPr>
          <w:rFonts w:ascii="Times New Roman" w:eastAsia="宋体" w:hAnsi="Times New Roman" w:cs="Times New Roman"/>
          <w:sz w:val="24"/>
          <w:szCs w:val="28"/>
        </w:rPr>
      </w:pPr>
    </w:p>
    <w:sectPr w:rsidR="00D052BB" w:rsidRPr="003B2F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3A66" w14:textId="77777777" w:rsidR="00B25CFB" w:rsidRDefault="00B25CFB" w:rsidP="00824101">
      <w:r>
        <w:separator/>
      </w:r>
    </w:p>
  </w:endnote>
  <w:endnote w:type="continuationSeparator" w:id="0">
    <w:p w14:paraId="508401B1" w14:textId="77777777" w:rsidR="00B25CFB" w:rsidRDefault="00B25CFB" w:rsidP="0082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4B571" w14:textId="77777777" w:rsidR="00B25CFB" w:rsidRDefault="00B25CFB" w:rsidP="00824101">
      <w:r>
        <w:separator/>
      </w:r>
    </w:p>
  </w:footnote>
  <w:footnote w:type="continuationSeparator" w:id="0">
    <w:p w14:paraId="594B4D66" w14:textId="77777777" w:rsidR="00B25CFB" w:rsidRDefault="00B25CFB" w:rsidP="00824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F8"/>
    <w:rsid w:val="00021A58"/>
    <w:rsid w:val="00024387"/>
    <w:rsid w:val="00082AF8"/>
    <w:rsid w:val="00125E2A"/>
    <w:rsid w:val="001277F6"/>
    <w:rsid w:val="00166B3F"/>
    <w:rsid w:val="002125DA"/>
    <w:rsid w:val="00235770"/>
    <w:rsid w:val="002B26D7"/>
    <w:rsid w:val="002D1E3F"/>
    <w:rsid w:val="003B2F9A"/>
    <w:rsid w:val="003F415F"/>
    <w:rsid w:val="00415B02"/>
    <w:rsid w:val="00427D12"/>
    <w:rsid w:val="00443906"/>
    <w:rsid w:val="00446B30"/>
    <w:rsid w:val="00483684"/>
    <w:rsid w:val="004877EE"/>
    <w:rsid w:val="004A6310"/>
    <w:rsid w:val="004C1D56"/>
    <w:rsid w:val="00534F67"/>
    <w:rsid w:val="005D02AA"/>
    <w:rsid w:val="005D40D5"/>
    <w:rsid w:val="00661892"/>
    <w:rsid w:val="00695575"/>
    <w:rsid w:val="006A5D1E"/>
    <w:rsid w:val="006C23DF"/>
    <w:rsid w:val="00764EFE"/>
    <w:rsid w:val="007B5470"/>
    <w:rsid w:val="007B6151"/>
    <w:rsid w:val="007C5DE4"/>
    <w:rsid w:val="00824101"/>
    <w:rsid w:val="00833A1D"/>
    <w:rsid w:val="00875C6B"/>
    <w:rsid w:val="009339B2"/>
    <w:rsid w:val="0098542F"/>
    <w:rsid w:val="009D3236"/>
    <w:rsid w:val="00A20897"/>
    <w:rsid w:val="00AA0B6B"/>
    <w:rsid w:val="00AD760D"/>
    <w:rsid w:val="00B25CFB"/>
    <w:rsid w:val="00B27335"/>
    <w:rsid w:val="00B47AAE"/>
    <w:rsid w:val="00BD472D"/>
    <w:rsid w:val="00C36F2B"/>
    <w:rsid w:val="00C8762B"/>
    <w:rsid w:val="00CB2703"/>
    <w:rsid w:val="00CC04E4"/>
    <w:rsid w:val="00CE2C56"/>
    <w:rsid w:val="00D052BB"/>
    <w:rsid w:val="00D93B03"/>
    <w:rsid w:val="00DC7867"/>
    <w:rsid w:val="00DD5E70"/>
    <w:rsid w:val="00DD7B89"/>
    <w:rsid w:val="00E0515B"/>
    <w:rsid w:val="00EA2D88"/>
    <w:rsid w:val="00EF4F1C"/>
    <w:rsid w:val="00F16C06"/>
    <w:rsid w:val="00FE7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0EF0"/>
  <w15:chartTrackingRefBased/>
  <w15:docId w15:val="{2058FFBF-E6D4-4E3F-BB6D-A9ACC113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1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4101"/>
    <w:rPr>
      <w:sz w:val="18"/>
      <w:szCs w:val="18"/>
    </w:rPr>
  </w:style>
  <w:style w:type="paragraph" w:styleId="a5">
    <w:name w:val="footer"/>
    <w:basedOn w:val="a"/>
    <w:link w:val="a6"/>
    <w:uiPriority w:val="99"/>
    <w:unhideWhenUsed/>
    <w:rsid w:val="00824101"/>
    <w:pPr>
      <w:tabs>
        <w:tab w:val="center" w:pos="4153"/>
        <w:tab w:val="right" w:pos="8306"/>
      </w:tabs>
      <w:snapToGrid w:val="0"/>
      <w:jc w:val="left"/>
    </w:pPr>
    <w:rPr>
      <w:sz w:val="18"/>
      <w:szCs w:val="18"/>
    </w:rPr>
  </w:style>
  <w:style w:type="character" w:customStyle="1" w:styleId="a6">
    <w:name w:val="页脚 字符"/>
    <w:basedOn w:val="a0"/>
    <w:link w:val="a5"/>
    <w:uiPriority w:val="99"/>
    <w:rsid w:val="00824101"/>
    <w:rPr>
      <w:sz w:val="18"/>
      <w:szCs w:val="18"/>
    </w:rPr>
  </w:style>
  <w:style w:type="paragraph" w:styleId="a7">
    <w:name w:val="Balloon Text"/>
    <w:basedOn w:val="a"/>
    <w:link w:val="a8"/>
    <w:uiPriority w:val="99"/>
    <w:semiHidden/>
    <w:unhideWhenUsed/>
    <w:rsid w:val="001277F6"/>
    <w:rPr>
      <w:sz w:val="18"/>
      <w:szCs w:val="18"/>
    </w:rPr>
  </w:style>
  <w:style w:type="character" w:customStyle="1" w:styleId="a8">
    <w:name w:val="批注框文本 字符"/>
    <w:basedOn w:val="a0"/>
    <w:link w:val="a7"/>
    <w:uiPriority w:val="99"/>
    <w:semiHidden/>
    <w:rsid w:val="001277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Zhebin</dc:creator>
  <cp:keywords/>
  <dc:description/>
  <cp:lastModifiedBy>Gu Zhebin</cp:lastModifiedBy>
  <cp:revision>3</cp:revision>
  <dcterms:created xsi:type="dcterms:W3CDTF">2020-01-03T08:28:00Z</dcterms:created>
  <dcterms:modified xsi:type="dcterms:W3CDTF">2020-01-03T08:29:00Z</dcterms:modified>
</cp:coreProperties>
</file>